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503FF">
      <w:pPr>
        <w:widowControl w:val="0"/>
        <w:kinsoku/>
        <w:overflowPunct/>
        <w:topLinePunct w:val="0"/>
        <w:adjustRightInd w:val="0"/>
        <w:snapToGrid w:val="0"/>
        <w:spacing w:line="580" w:lineRule="exact"/>
        <w:jc w:val="both"/>
        <w:rPr>
          <w:rFonts w:hint="default" w:ascii="Times New Roman" w:hAnsi="Times New Roman"/>
          <w:spacing w:val="0"/>
          <w:highlight w:val="none"/>
          <w:lang w:val="en-US"/>
        </w:rPr>
      </w:pPr>
      <mc:AlternateContent>
        <mc:Choice Requires="wpsCustomData">
          <wpsCustomData:docfieldStart id="0" docfieldname="标题_1" hidden="0" print="1" readonly="0" index="1"/>
        </mc:Choice>
      </mc:AlternateContent>
      <w:r>
        <w:rPr>
          <w:rFonts w:hint="default" w:ascii="Times New Roman" w:hAnsi="Times New Roman" w:eastAsia="黑体" w:cs="Times New Roman"/>
          <w:spacing w:val="0"/>
          <w:szCs w:val="32"/>
          <w:highlight w:val="none"/>
          <w:lang w:val="en-US" w:eastAsia="zh-CN"/>
        </w:rPr>
        <w:t>附件</w:t>
      </w:r>
      <w:r>
        <w:rPr>
          <w:rFonts w:hint="eastAsia" w:eastAsia="黑体" w:cs="Times New Roman"/>
          <w:spacing w:val="0"/>
          <w:szCs w:val="32"/>
          <w:highlight w:val="none"/>
          <w:lang w:val="en-US" w:eastAsia="zh-CN"/>
        </w:rPr>
        <w:t>5</w:t>
      </w:r>
      <w:bookmarkStart w:id="0" w:name="_GoBack"/>
      <w:bookmarkEnd w:id="0"/>
    </w:p>
    <w:p w14:paraId="66B012D6">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left"/>
        <w:outlineLvl w:val="9"/>
        <w:rPr>
          <w:rFonts w:hint="default" w:ascii="Times New Roman" w:hAnsi="Times New Roman" w:eastAsia="方正小标宋简体" w:cs="Times New Roman"/>
          <w:spacing w:val="0"/>
          <w:sz w:val="44"/>
          <w:szCs w:val="44"/>
          <w:highlight w:val="none"/>
          <w:lang w:val="en-US" w:eastAsia="zh-CN"/>
        </w:rPr>
      </w:pPr>
    </w:p>
    <w:p w14:paraId="2F92070E">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center"/>
        <w:outlineLvl w:val="9"/>
        <w:rPr>
          <w:rFonts w:hint="default" w:ascii="Times New Roman" w:hAnsi="Times New Roman" w:eastAsia="方正小标宋简体" w:cs="Times New Roman"/>
          <w:spacing w:val="0"/>
          <w:sz w:val="44"/>
          <w:szCs w:val="44"/>
          <w:highlight w:val="none"/>
          <w:lang w:val="en-US" w:eastAsia="zh-CN"/>
        </w:rPr>
      </w:pPr>
      <w:r>
        <w:rPr>
          <w:rFonts w:hint="default" w:ascii="Times New Roman" w:hAnsi="Times New Roman" w:eastAsia="方正小标宋简体" w:cs="Times New Roman"/>
          <w:spacing w:val="0"/>
          <w:sz w:val="44"/>
          <w:szCs w:val="44"/>
          <w:highlight w:val="none"/>
          <w:lang w:val="en-US" w:eastAsia="zh-CN"/>
        </w:rPr>
        <w:t>浙江省国际大学生创新大赛</w:t>
      </w:r>
      <w:r>
        <w:rPr>
          <w:rFonts w:hint="eastAsia" w:ascii="Times New Roman" w:hAnsi="Times New Roman" w:eastAsia="方正小标宋简体" w:cs="Times New Roman"/>
          <w:spacing w:val="0"/>
          <w:sz w:val="44"/>
          <w:szCs w:val="44"/>
          <w:highlight w:val="none"/>
          <w:lang w:val="en-US" w:eastAsia="zh-CN"/>
        </w:rPr>
        <w:t>（</w:t>
      </w:r>
      <w:r>
        <w:rPr>
          <w:rFonts w:hint="default" w:ascii="Times New Roman" w:hAnsi="Times New Roman" w:eastAsia="方正小标宋简体" w:cs="Times New Roman"/>
          <w:spacing w:val="0"/>
          <w:sz w:val="44"/>
          <w:szCs w:val="44"/>
          <w:highlight w:val="none"/>
          <w:lang w:val="en-US" w:eastAsia="zh-CN"/>
        </w:rPr>
        <w:t>202</w:t>
      </w:r>
      <w:r>
        <w:rPr>
          <w:rFonts w:hint="eastAsia" w:ascii="Times New Roman" w:hAnsi="Times New Roman" w:eastAsia="方正小标宋简体" w:cs="Times New Roman"/>
          <w:spacing w:val="0"/>
          <w:sz w:val="44"/>
          <w:szCs w:val="44"/>
          <w:highlight w:val="none"/>
          <w:lang w:val="en-US" w:eastAsia="zh-CN"/>
        </w:rPr>
        <w:t>6）</w:t>
      </w:r>
    </w:p>
    <w:p w14:paraId="1474F4D2">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center"/>
        <w:outlineLvl w:val="9"/>
        <w:rPr>
          <w:rFonts w:hint="default" w:ascii="Times New Roman" w:hAnsi="Times New Roman" w:eastAsia="方正小标宋简体" w:cs="Times New Roman"/>
          <w:spacing w:val="0"/>
          <w:sz w:val="44"/>
          <w:szCs w:val="44"/>
          <w:highlight w:val="none"/>
          <w:lang w:val="en-US" w:eastAsia="zh-CN"/>
        </w:rPr>
      </w:pPr>
      <w:r>
        <w:rPr>
          <w:rFonts w:hint="eastAsia" w:ascii="Times New Roman" w:hAnsi="Times New Roman" w:eastAsia="方正小标宋简体" w:cs="Times New Roman"/>
          <w:spacing w:val="0"/>
          <w:sz w:val="44"/>
          <w:szCs w:val="44"/>
          <w:highlight w:val="none"/>
          <w:lang w:val="en-US" w:eastAsia="zh-CN"/>
        </w:rPr>
        <w:t>机器人</w:t>
      </w:r>
      <w:r>
        <w:rPr>
          <w:rFonts w:hint="default" w:ascii="Times New Roman" w:hAnsi="Times New Roman" w:eastAsia="方正小标宋简体" w:cs="Times New Roman"/>
          <w:spacing w:val="0"/>
          <w:sz w:val="44"/>
          <w:szCs w:val="44"/>
          <w:highlight w:val="none"/>
          <w:lang w:val="en-US" w:eastAsia="zh-CN"/>
        </w:rPr>
        <w:t>赛道</w:t>
      </w:r>
      <w:r>
        <w:rPr>
          <w:rFonts w:hint="eastAsia" w:ascii="Times New Roman" w:hAnsi="Times New Roman" w:eastAsia="方正小标宋简体" w:cs="Times New Roman"/>
          <w:spacing w:val="0"/>
          <w:sz w:val="44"/>
          <w:szCs w:val="44"/>
          <w:highlight w:val="none"/>
          <w:lang w:val="en-US" w:eastAsia="zh-CN"/>
        </w:rPr>
        <w:t>方案</w:t>
      </w:r>
    </w:p>
    <w:p w14:paraId="12AF305C">
      <w:pPr>
        <w:pStyle w:val="2"/>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02" w:firstLineChars="200"/>
        <w:rPr>
          <w:rFonts w:hint="default" w:ascii="Times New Roman" w:hAnsi="Times New Roman"/>
          <w:spacing w:val="0"/>
          <w:sz w:val="30"/>
          <w:szCs w:val="30"/>
          <w:highlight w:val="none"/>
          <w:lang w:val="en-US" w:eastAsia="zh-CN"/>
        </w:rPr>
      </w:pPr>
    </w:p>
    <w:p w14:paraId="4A5DA4D1">
      <w:pPr>
        <w:pStyle w:val="5"/>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浙江省国际大学生创新大赛</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202</w:t>
      </w:r>
      <w:r>
        <w:rPr>
          <w:rFonts w:hint="eastAsia" w:ascii="Times New Roman" w:hAnsi="Times New Roman" w:cs="Times New Roman"/>
          <w:spacing w:val="0"/>
          <w:sz w:val="32"/>
          <w:szCs w:val="32"/>
          <w:highlight w:val="none"/>
          <w:lang w:val="en-US" w:eastAsia="zh-CN"/>
        </w:rPr>
        <w:t>6）</w:t>
      </w:r>
      <w:r>
        <w:rPr>
          <w:rFonts w:hint="default" w:ascii="Times New Roman" w:hAnsi="Times New Roman" w:cs="Times New Roman"/>
          <w:spacing w:val="0"/>
          <w:sz w:val="32"/>
          <w:szCs w:val="32"/>
          <w:highlight w:val="none"/>
          <w:lang w:val="en-US" w:eastAsia="zh-CN"/>
        </w:rPr>
        <w:t>设立</w:t>
      </w:r>
      <w:r>
        <w:rPr>
          <w:rFonts w:hint="eastAsia" w:ascii="Times New Roman" w:hAnsi="Times New Roman" w:cs="Times New Roman"/>
          <w:spacing w:val="0"/>
          <w:sz w:val="32"/>
          <w:szCs w:val="32"/>
          <w:highlight w:val="none"/>
          <w:lang w:val="en-US" w:eastAsia="zh-CN"/>
        </w:rPr>
        <w:t>机器人</w:t>
      </w:r>
      <w:r>
        <w:rPr>
          <w:rFonts w:hint="default" w:ascii="Times New Roman" w:hAnsi="Times New Roman" w:cs="Times New Roman"/>
          <w:spacing w:val="0"/>
          <w:sz w:val="32"/>
          <w:szCs w:val="32"/>
          <w:highlight w:val="none"/>
          <w:lang w:val="en-US" w:eastAsia="zh-CN"/>
        </w:rPr>
        <w:t>赛道，推进产教融合、科教融汇。具体工作方案如下。</w:t>
      </w:r>
    </w:p>
    <w:p w14:paraId="71017879">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ascii="Times New Roman" w:hAnsi="Times New Roman" w:eastAsia="黑体" w:cs="Times New Roman"/>
          <w:b w:val="0"/>
          <w:bCs w:val="0"/>
          <w:spacing w:val="0"/>
          <w:sz w:val="32"/>
          <w:szCs w:val="32"/>
          <w:highlight w:val="none"/>
        </w:rPr>
      </w:pPr>
      <w:r>
        <w:rPr>
          <w:rFonts w:ascii="Times New Roman" w:hAnsi="Times New Roman" w:eastAsia="黑体" w:cs="Times New Roman"/>
          <w:b w:val="0"/>
          <w:bCs w:val="0"/>
          <w:spacing w:val="0"/>
          <w:sz w:val="32"/>
          <w:szCs w:val="32"/>
          <w:highlight w:val="none"/>
        </w:rPr>
        <w:t>一、目标任务</w:t>
      </w:r>
    </w:p>
    <w:p w14:paraId="139FB626">
      <w:pPr>
        <w:pStyle w:val="5"/>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（一）发挥开放创新效用，打通高校智力资源和企业发展需求，协同解决企业发展中所面临的技术、管理等现实问题。</w:t>
      </w:r>
    </w:p>
    <w:p w14:paraId="7786F2B8">
      <w:pPr>
        <w:pStyle w:val="5"/>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（二）引导高校将创新创业教育实践与产业发展有机结合，促</w:t>
      </w:r>
      <w:r>
        <w:rPr>
          <w:rFonts w:hint="default" w:ascii="Times New Roman" w:hAnsi="Times New Roman" w:cs="Times New Roman"/>
          <w:spacing wpsCustomData:val="12" w:val="0"/>
          <w:sz w:val="32"/>
          <w:szCs w:val="32"/>
          <w:highlight w:val="none"/>
          <w:lang w:val="en-US" w:eastAsia="zh-CN"/>
        </w:rPr>
        <w:t>进学生了解产业发展状况，培养学生解决产业发展问题</w:t>
      </w:r>
      <w:r>
        <w:rPr>
          <w:rFonts w:hint="default" w:ascii="Times New Roman" w:hAnsi="Times New Roman" w:cs="Times New Roman"/>
          <w:spacing wpsCustomData:val="-3" w:val="0"/>
          <w:sz w:val="32"/>
          <w:szCs w:val="32"/>
          <w:highlight w:val="none"/>
          <w:lang w:val="en-US" w:eastAsia="zh-CN"/>
        </w:rPr>
        <w:t>的</w:t>
      </w:r>
      <w:r>
        <w:rPr>
          <w:rFonts w:hint="default" w:ascii="Times New Roman" w:hAnsi="Times New Roman" w:cs="Times New Roman"/>
          <w:spacing w:val="0"/>
          <w:sz w:val="32"/>
          <w:szCs w:val="32"/>
          <w:highlight w:val="none"/>
          <w:lang w:val="en-US" w:eastAsia="zh-CN"/>
        </w:rPr>
        <w:t>能力。</w:t>
      </w:r>
    </w:p>
    <w:p w14:paraId="23D69CC8">
      <w:pPr>
        <w:pStyle w:val="5"/>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（三）聚焦发展新质生产力，立足产业急需，深化新工科、新医科、新农科、新文科产教融合建设，校企协同培育产业新领域、新市场，推动大学生更高质量创业就业。</w:t>
      </w:r>
    </w:p>
    <w:p w14:paraId="6C2AE515">
      <w:pPr>
        <w:pStyle w:val="5"/>
        <w:keepNext w:val="0"/>
        <w:keepLines w:val="0"/>
        <w:pageBreakBefore w:val="0"/>
        <w:widowControl w:val="0"/>
        <w:kinsoku/>
        <w:wordWrap/>
        <w:overflowPunct/>
        <w:topLinePunct/>
        <w:autoSpaceDE/>
        <w:autoSpaceDN/>
        <w:bidi w:val="0"/>
        <w:adjustRightInd w:val="0"/>
        <w:snapToGrid w:val="0"/>
        <w:spacing w:line="580" w:lineRule="exact"/>
        <w:ind w:left="0" w:leftChars="0" w:right="0" w:rightChars="0" w:firstLine="640" w:firstLineChars="200"/>
        <w:jc w:val="both"/>
        <w:textAlignment w:val="baseline"/>
        <w:outlineLvl w:val="9"/>
        <w:rPr>
          <w:rFonts w:hint="eastAsia" w:ascii="Times New Roman" w:hAnsi="Times New Roman" w:eastAsia="黑体" w:cs="Times New Roman"/>
          <w:b w:val="0"/>
          <w:bCs w:val="0"/>
          <w:spacing w:val="0"/>
          <w:sz w:val="32"/>
          <w:szCs w:val="32"/>
          <w:highlight w:val="none"/>
          <w:lang w:eastAsia="zh-CN"/>
        </w:rPr>
      </w:pPr>
      <w:r>
        <w:rPr>
          <w:rFonts w:ascii="Times New Roman" w:hAnsi="Times New Roman" w:eastAsia="黑体" w:cs="Times New Roman"/>
          <w:b w:val="0"/>
          <w:bCs w:val="0"/>
          <w:spacing w:val="0"/>
          <w:sz w:val="32"/>
          <w:szCs w:val="32"/>
          <w:highlight w:val="none"/>
        </w:rPr>
        <w:t>二、参赛</w:t>
      </w:r>
      <w:r>
        <w:rPr>
          <w:rFonts w:hint="eastAsia" w:ascii="Times New Roman" w:hAnsi="Times New Roman" w:eastAsia="黑体" w:cs="Times New Roman"/>
          <w:b w:val="0"/>
          <w:bCs w:val="0"/>
          <w:spacing w:val="0"/>
          <w:sz w:val="32"/>
          <w:szCs w:val="32"/>
          <w:highlight w:val="none"/>
          <w:lang w:val="en-US" w:eastAsia="zh-CN"/>
        </w:rPr>
        <w:t>命题</w:t>
      </w:r>
    </w:p>
    <w:p w14:paraId="35949039">
      <w:pPr>
        <w:pStyle w:val="5"/>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基于具微MOVENEW P2的上装工业设计、创意新型应用上装设计、面向通信基站的无人机自主巡检系统开发、狭窄复杂环境无地图自主探索无人机系统开发、基于图像识别的无人机目标追踪系统开发、基于大模型的无人机自然语言任务规划系统开发、无人机样本与小件物资运输系统开发</w:t>
      </w:r>
      <w:r>
        <w:rPr>
          <w:rFonts w:hint="eastAsia" w:ascii="Times New Roman" w:hAnsi="Times New Roman" w:cs="Times New Roman"/>
          <w:spacing w:val="0"/>
          <w:sz w:val="32"/>
          <w:szCs w:val="32"/>
          <w:highlight w:val="none"/>
          <w:lang w:val="en-US" w:eastAsia="zh-CN"/>
        </w:rPr>
        <w:t>。</w:t>
      </w:r>
    </w:p>
    <w:p w14:paraId="493BEB73">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ascii="Times New Roman" w:hAnsi="Times New Roman" w:eastAsia="黑体" w:cs="Times New Roman"/>
          <w:b w:val="0"/>
          <w:bCs w:val="0"/>
          <w:spacing w:val="0"/>
          <w:sz w:val="32"/>
          <w:szCs w:val="32"/>
          <w:highlight w:val="none"/>
        </w:rPr>
      </w:pPr>
      <w:r>
        <w:rPr>
          <w:rFonts w:hint="default" w:ascii="Times New Roman" w:hAnsi="Times New Roman" w:eastAsia="黑体" w:cs="Times New Roman"/>
          <w:b w:val="0"/>
          <w:bCs w:val="0"/>
          <w:spacing w:val="0"/>
          <w:sz w:val="32"/>
          <w:szCs w:val="32"/>
          <w:highlight w:val="none"/>
          <w:lang w:val="en-US" w:eastAsia="zh-CN"/>
        </w:rPr>
        <w:t>三</w:t>
      </w:r>
      <w:r>
        <w:rPr>
          <w:rFonts w:ascii="Times New Roman" w:hAnsi="Times New Roman" w:eastAsia="黑体" w:cs="Times New Roman"/>
          <w:b w:val="0"/>
          <w:bCs w:val="0"/>
          <w:spacing w:val="0"/>
          <w:sz w:val="32"/>
          <w:szCs w:val="32"/>
          <w:highlight w:val="none"/>
        </w:rPr>
        <w:t>、参赛要求</w:t>
      </w:r>
    </w:p>
    <w:p w14:paraId="46584D0B">
      <w:pPr>
        <w:pStyle w:val="5"/>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（一）本赛道以团队为单位报名参赛，每支参赛团队只能选择一题参加比赛，允许跨校组建、师生共同组建参赛团队，每个团队的成员不少于3人，不多于15人</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含团队负责人</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，须为揭榜答题的实际核心成员。</w:t>
      </w:r>
    </w:p>
    <w:p w14:paraId="22521DF2">
      <w:pPr>
        <w:pStyle w:val="5"/>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（二）项目负责人须为普通高等学校全日制在校生</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包括本专科生、研究生，不含在职教育</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，或毕业5年以内的全日制学生</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即202</w:t>
      </w:r>
      <w:r>
        <w:rPr>
          <w:rFonts w:hint="eastAsia" w:ascii="Times New Roman" w:hAnsi="Times New Roman" w:cs="Times New Roman"/>
          <w:spacing w:val="0"/>
          <w:sz w:val="32"/>
          <w:szCs w:val="32"/>
          <w:highlight w:val="none"/>
          <w:lang w:val="en-US" w:eastAsia="zh-CN"/>
        </w:rPr>
        <w:t>1</w:t>
      </w:r>
      <w:r>
        <w:rPr>
          <w:rFonts w:hint="default" w:ascii="Times New Roman" w:hAnsi="Times New Roman" w:cs="Times New Roman"/>
          <w:spacing w:val="0"/>
          <w:sz w:val="32"/>
          <w:szCs w:val="32"/>
          <w:highlight w:val="none"/>
          <w:lang w:val="en-US" w:eastAsia="zh-CN"/>
        </w:rPr>
        <w:t>年之后毕业的本专科生、研究生，不含在职教育</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。项目</w:t>
      </w:r>
      <w:r>
        <w:rPr>
          <w:rFonts w:hint="eastAsia" w:ascii="Times New Roman" w:hAnsi="Times New Roman" w:cs="Times New Roman"/>
          <w:spacing w:val="0"/>
          <w:sz w:val="32"/>
          <w:szCs w:val="32"/>
          <w:highlight w:val="none"/>
          <w:lang w:val="en-US" w:eastAsia="zh-CN"/>
        </w:rPr>
        <w:t>指导</w:t>
      </w:r>
      <w:r>
        <w:rPr>
          <w:rFonts w:hint="default" w:ascii="Times New Roman" w:hAnsi="Times New Roman" w:cs="Times New Roman"/>
          <w:spacing w:val="0"/>
          <w:sz w:val="32"/>
          <w:szCs w:val="32"/>
          <w:highlight w:val="none"/>
          <w:lang w:val="en-US" w:eastAsia="zh-CN"/>
        </w:rPr>
        <w:t>教师须为高校教师</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202</w:t>
      </w:r>
      <w:r>
        <w:rPr>
          <w:rFonts w:hint="eastAsia" w:ascii="Times New Roman" w:hAnsi="Times New Roman" w:cs="Times New Roman"/>
          <w:spacing w:val="0"/>
          <w:sz w:val="32"/>
          <w:szCs w:val="32"/>
          <w:highlight w:val="none"/>
          <w:lang w:val="en-US" w:eastAsia="zh-CN"/>
        </w:rPr>
        <w:t>6</w:t>
      </w:r>
      <w:r>
        <w:rPr>
          <w:rFonts w:hint="default" w:ascii="Times New Roman" w:hAnsi="Times New Roman" w:cs="Times New Roman"/>
          <w:spacing w:val="0"/>
          <w:sz w:val="32"/>
          <w:szCs w:val="32"/>
          <w:highlight w:val="none"/>
          <w:lang w:val="en-US" w:eastAsia="zh-CN"/>
        </w:rPr>
        <w:t>年7月15日前正式入职</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w:t>
      </w:r>
    </w:p>
    <w:p w14:paraId="35A20BF6">
      <w:pPr>
        <w:pStyle w:val="5"/>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（三）参赛团队所提交的命题对策须符合所答企业命题要求，命题企业将对命题对策进行契合度审核评价。参赛团队须对提交的应答材料拥有自主知识产权，不得侵犯他人知识产权或物权。</w:t>
      </w:r>
    </w:p>
    <w:p w14:paraId="121BA64D">
      <w:pPr>
        <w:pStyle w:val="5"/>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四</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成果转化组</w:t>
      </w:r>
      <w:r>
        <w:rPr>
          <w:rFonts w:hint="eastAsia" w:ascii="Times New Roman" w:hAnsi="Times New Roman" w:cs="Times New Roman"/>
          <w:spacing w:val="0"/>
          <w:sz w:val="32"/>
          <w:szCs w:val="32"/>
          <w:highlight w:val="none"/>
          <w:lang w:val="en-US" w:eastAsia="zh-CN"/>
        </w:rPr>
        <w:t>参赛项目</w:t>
      </w:r>
      <w:r>
        <w:rPr>
          <w:rFonts w:hint="default" w:ascii="Times New Roman" w:hAnsi="Times New Roman" w:cs="Times New Roman"/>
          <w:spacing w:val="0"/>
          <w:sz w:val="32"/>
          <w:szCs w:val="32"/>
          <w:highlight w:val="none"/>
          <w:lang w:val="en-US" w:eastAsia="zh-CN"/>
        </w:rPr>
        <w:t>如已注册成立公司，公司注册年限不得超过5年</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202</w:t>
      </w:r>
      <w:r>
        <w:rPr>
          <w:rFonts w:hint="eastAsia" w:ascii="Times New Roman" w:hAnsi="Times New Roman" w:cs="Times New Roman"/>
          <w:spacing w:val="0"/>
          <w:sz w:val="32"/>
          <w:szCs w:val="32"/>
          <w:highlight w:val="none"/>
          <w:lang w:val="en-US" w:eastAsia="zh-CN"/>
        </w:rPr>
        <w:t>1</w:t>
      </w:r>
      <w:r>
        <w:rPr>
          <w:rFonts w:hint="default" w:ascii="Times New Roman" w:hAnsi="Times New Roman" w:cs="Times New Roman"/>
          <w:spacing w:val="0"/>
          <w:sz w:val="32"/>
          <w:szCs w:val="32"/>
          <w:highlight w:val="none"/>
          <w:lang w:val="en-US" w:eastAsia="zh-CN"/>
        </w:rPr>
        <w:t>年3月1日后注册</w:t>
      </w:r>
      <w:r>
        <w:rPr>
          <w:rFonts w:hint="eastAsia" w:ascii="Times New Roman" w:hAnsi="Times New Roman" w:cs="Times New Roman"/>
          <w:spacing w:val="0"/>
          <w:sz w:val="32"/>
          <w:szCs w:val="32"/>
          <w:highlight w:val="none"/>
          <w:lang w:val="en-US" w:eastAsia="zh-CN"/>
        </w:rPr>
        <w:t>），指导教师和项目成员</w:t>
      </w:r>
      <w:r>
        <w:rPr>
          <w:rFonts w:hint="default" w:ascii="Times New Roman" w:hAnsi="Times New Roman" w:cs="Times New Roman"/>
          <w:spacing w:val="0"/>
          <w:sz w:val="32"/>
          <w:szCs w:val="32"/>
          <w:highlight w:val="none"/>
          <w:lang w:val="en-US" w:eastAsia="zh-CN"/>
        </w:rPr>
        <w:t>均可为公司法人代表。企业法人代表在大赛通知发布之日后进行变更的不予认可。股权结构中，师生股权合并计算不低于51%，且学生参赛成员合计股份不低于10%。</w:t>
      </w:r>
    </w:p>
    <w:p w14:paraId="6CF21F5E">
      <w:pPr>
        <w:pStyle w:val="2"/>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3" w:firstLineChars="200"/>
        <w:rPr>
          <w:rFonts w:hint="default" w:ascii="Times New Roman" w:hAnsi="Times New Roman"/>
          <w:spacing w:val="0"/>
          <w:sz w:val="32"/>
          <w:szCs w:val="32"/>
          <w:highlight w:val="none"/>
          <w:lang w:val="en-US" w:eastAsia="zh-CN"/>
        </w:rPr>
      </w:pPr>
    </w:p>
    <w:p w14:paraId="29A01C6D">
      <w:pPr>
        <w:pStyle w:val="2"/>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3" w:firstLineChars="200"/>
        <w:rPr>
          <w:rFonts w:hint="default" w:ascii="Times New Roman" w:hAnsi="Times New Roman" w:eastAsia="仿宋_GB2312"/>
          <w:spacing w:val="0"/>
          <w:sz w:val="32"/>
          <w:szCs w:val="32"/>
          <w:highlight w:val="none"/>
          <w:lang w:val="en-US" w:eastAsia="zh-CN"/>
        </w:rPr>
      </w:pPr>
      <w:r>
        <w:rPr>
          <w:rFonts w:hint="default" w:ascii="Times New Roman" w:hAnsi="Times New Roman" w:eastAsia="仿宋_GB2312"/>
          <w:spacing w:val="0"/>
          <w:sz w:val="32"/>
          <w:szCs w:val="32"/>
          <w:highlight w:val="none"/>
          <w:lang w:val="en-US" w:eastAsia="zh-CN"/>
        </w:rPr>
        <w:t>附：参赛命题说明</w:t>
      </w:r>
    </w:p>
    <w:p w14:paraId="36884A9D">
      <w:pPr>
        <w:pStyle w:val="2"/>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883" w:firstLineChars="200"/>
        <w:rPr>
          <w:rFonts w:hint="default" w:ascii="Times New Roman" w:hAnsi="Times New Roman"/>
          <w:spacing w:val="0"/>
          <w:highlight w:val="none"/>
          <w:lang w:val="en-US" w:eastAsia="zh-CN"/>
        </w:rPr>
      </w:pPr>
    </w:p>
    <w:p w14:paraId="28C5B057">
      <w:pPr>
        <w:ind w:firstLine="0" w:firstLineChars="0"/>
        <w:rPr>
          <w:rFonts w:hint="eastAsia" w:ascii="Times New Roman" w:hAnsi="Times New Roman"/>
          <w:b/>
          <w:bCs/>
          <w:spacing w:val="0"/>
          <w:lang w:val="en-US" w:eastAsia="zh-CN"/>
        </w:rPr>
      </w:pPr>
      <w:r>
        <w:rPr>
          <w:rFonts w:hint="eastAsia" w:ascii="Times New Roman" w:hAnsi="Times New Roman"/>
          <w:b/>
          <w:bCs/>
          <w:spacing w:val="0"/>
          <w:lang w:val="en-US" w:eastAsia="zh-CN"/>
        </w:rPr>
        <w:br w:type="page"/>
      </w:r>
    </w:p>
    <w:p w14:paraId="5C8DDDFF">
      <w:pPr>
        <w:spacing w:line="580" w:lineRule="exact"/>
        <w:ind w:firstLine="0" w:firstLineChars="0"/>
        <w:rPr>
          <w:rFonts w:hint="eastAsia" w:ascii="Times New Roman" w:hAnsi="Times New Roman" w:eastAsia="黑体" w:cs="黑体"/>
          <w:b w:val="0"/>
          <w:bCs w:val="0"/>
          <w:spacing w:val="0"/>
          <w:lang w:val="en-US" w:eastAsia="zh-CN"/>
        </w:rPr>
      </w:pPr>
      <w:r>
        <w:rPr>
          <w:rFonts w:hint="eastAsia" w:ascii="Times New Roman" w:hAnsi="Times New Roman" w:eastAsia="黑体" w:cs="黑体"/>
          <w:b w:val="0"/>
          <w:bCs w:val="0"/>
          <w:spacing w:val="0"/>
          <w:lang w:val="en-US" w:eastAsia="zh-CN"/>
        </w:rPr>
        <w:t>附</w:t>
      </w:r>
    </w:p>
    <w:p w14:paraId="065BA5BB">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left"/>
        <w:outlineLvl w:val="9"/>
        <w:rPr>
          <w:rFonts w:hint="default" w:ascii="Times New Roman" w:hAnsi="Times New Roman" w:eastAsia="方正小标宋简体" w:cs="Times New Roman"/>
          <w:spacing w:val="0"/>
          <w:sz w:val="44"/>
          <w:szCs w:val="44"/>
          <w:highlight w:val="none"/>
          <w:lang w:val="en-US" w:eastAsia="zh-CN"/>
        </w:rPr>
      </w:pPr>
    </w:p>
    <w:p w14:paraId="3FE50357">
      <w:pPr>
        <w:spacing w:line="580" w:lineRule="exact"/>
        <w:ind w:firstLine="0" w:firstLineChars="0"/>
        <w:jc w:val="center"/>
        <w:rPr>
          <w:rFonts w:hint="default" w:ascii="Times New Roman" w:hAnsi="Times New Roman"/>
          <w:b/>
          <w:bCs/>
          <w:spacing w:val="0"/>
          <w:lang w:val="en-US" w:eastAsia="zh-CN"/>
        </w:rPr>
      </w:pPr>
      <w:r>
        <w:rPr>
          <w:rFonts w:hint="eastAsia" w:ascii="Times New Roman" w:hAnsi="Times New Roman" w:eastAsia="方正小标宋简体" w:cs="Times New Roman"/>
          <w:spacing w:val="0"/>
          <w:sz w:val="44"/>
          <w:szCs w:val="44"/>
          <w:highlight w:val="none"/>
          <w:lang w:val="en-US" w:eastAsia="zh-CN"/>
        </w:rPr>
        <w:t>参赛命题说明</w:t>
      </w:r>
    </w:p>
    <w:p w14:paraId="0D9A5127">
      <w:pPr>
        <w:spacing w:beforeLines="0" w:afterLines="0" w:line="580" w:lineRule="exact"/>
        <w:ind w:firstLine="643" w:firstLineChars="200"/>
        <w:rPr>
          <w:rFonts w:hint="eastAsia" w:ascii="Times New Roman" w:hAnsi="Times New Roman"/>
          <w:b/>
          <w:bCs/>
          <w:spacing w:val="0"/>
          <w:lang w:val="en-US" w:eastAsia="zh-CN"/>
        </w:rPr>
      </w:pPr>
    </w:p>
    <w:p w14:paraId="3B014BDA">
      <w:pPr>
        <w:pStyle w:val="2"/>
        <w:numPr>
          <w:ilvl w:val="0"/>
          <w:numId w:val="0"/>
        </w:numPr>
        <w:topLinePunct w:val="0"/>
        <w:spacing w:beforeLines="0" w:afterLines="0" w:line="580" w:lineRule="exact"/>
        <w:ind w:left="0" w:leftChars="0" w:firstLine="883" w:firstLineChars="200"/>
        <w:rPr>
          <w:rFonts w:hint="eastAsia" w:ascii="Times New Roman" w:hAnsi="Times New Roman" w:eastAsia="黑体"/>
          <w:b w:val="0"/>
          <w:spacing w:val="0"/>
          <w:lang w:val="en-US" w:eastAsia="zh-CN"/>
        </w:rPr>
      </w:pPr>
      <w:r>
        <w:rPr>
          <w:rFonts w:hint="eastAsia" w:ascii="Times New Roman" w:hAnsi="Times New Roman"/>
          <w:spacing w:val="0"/>
          <w:lang w:eastAsia="zh-CN"/>
        </w:rPr>
        <w:t>一、</w:t>
      </w:r>
      <mc:AlternateContent>
        <mc:Choice Requires="wpsCustomData">
          <wpsCustomData:docfieldEnd id="0"/>
        </mc:Choice>
      </mc:AlternateContent>
      <w:r>
        <w:rPr>
          <w:rFonts w:ascii="Times New Roman" w:hAnsi="Times New Roman"/>
          <w:spacing w:val="0"/>
        </w:rPr>
        <w:t>命题企业</w:t>
      </w:r>
    </w:p>
    <w:p w14:paraId="4CCCB232">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杭州具微科技有限公司</w:t>
      </w:r>
      <w:r>
        <w:rPr>
          <w:rFonts w:hint="eastAsia" w:ascii="Times New Roman" w:hAnsi="Times New Roman" w:cs="仿宋_GB2312"/>
          <w:spacing w:val="0"/>
          <w:sz w:val="32"/>
          <w:szCs w:val="32"/>
          <w:lang w:eastAsia="zh-CN"/>
        </w:rPr>
        <w:t>、</w:t>
      </w:r>
      <w:r>
        <w:rPr>
          <w:rFonts w:ascii="Times New Roman" w:hAnsi="Times New Roman" w:eastAsia="仿宋_GB2312" w:cs="仿宋_GB2312"/>
          <w:spacing w:val="0"/>
          <w:sz w:val="32"/>
          <w:szCs w:val="32"/>
        </w:rPr>
        <w:t>微分智飞（杭州）科技有限公司</w:t>
      </w:r>
    </w:p>
    <w:p w14:paraId="0F62F7C7">
      <w:pPr>
        <w:pStyle w:val="5"/>
        <w:spacing w:beforeLines="0" w:afterLines="0" w:line="580" w:lineRule="exact"/>
        <w:ind w:firstLine="0"/>
        <w:rPr>
          <w:rFonts w:hint="eastAsia" w:ascii="Times New Roman" w:hAnsi="Times New Roman" w:eastAsia="黑体" w:cs="黑体"/>
          <w:b w:val="0"/>
          <w:spacing w:val="0"/>
        </w:rPr>
      </w:pPr>
      <w:r>
        <w:rPr>
          <w:rFonts w:hint="eastAsia" w:ascii="Times New Roman" w:hAnsi="Times New Roman" w:eastAsia="黑体" w:cs="黑体"/>
          <w:spacing w:val="0"/>
          <w:lang w:eastAsia="zh-CN"/>
        </w:rPr>
        <w:t>二、</w:t>
      </w:r>
      <w:r>
        <w:rPr>
          <w:rFonts w:hint="eastAsia" w:ascii="Times New Roman" w:hAnsi="Times New Roman" w:eastAsia="黑体" w:cs="黑体"/>
          <w:spacing w:val="0"/>
        </w:rPr>
        <w:t>企业介绍</w:t>
      </w:r>
    </w:p>
    <w:p w14:paraId="3420E11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firstLine="643"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bCs/>
          <w:spacing w:val="0"/>
          <w:sz w:val="32"/>
          <w:szCs w:val="32"/>
        </w:rPr>
        <w:t>杭州具微科技有限公司</w:t>
      </w:r>
      <w:r>
        <w:rPr>
          <w:rFonts w:hint="default" w:ascii="Times New Roman" w:hAnsi="Times New Roman" w:eastAsia="仿宋_GB2312" w:cs="Times New Roman"/>
          <w:spacing w:val="0"/>
          <w:sz w:val="32"/>
          <w:szCs w:val="32"/>
        </w:rPr>
        <w:t>是一家专注于轮式四足机器人研发与应用的高科技企业，致力于打造具备全地形自主作业能力的全域移动智能体。</w:t>
      </w:r>
      <w:r>
        <w:rPr>
          <w:rFonts w:hint="eastAsia" w:ascii="Times New Roman" w:hAnsi="Times New Roman" w:eastAsia="仿宋_GB2312" w:cs="Times New Roman"/>
          <w:spacing w:val="0"/>
          <w:sz w:val="32"/>
          <w:szCs w:val="32"/>
          <w:lang w:eastAsia="zh-CN"/>
        </w:rPr>
        <w:t>公司</w:t>
      </w:r>
      <w:r>
        <w:rPr>
          <w:rFonts w:hint="default" w:ascii="Times New Roman" w:hAnsi="Times New Roman" w:eastAsia="仿宋_GB2312" w:cs="Times New Roman"/>
          <w:spacing w:val="0"/>
          <w:sz w:val="32"/>
          <w:szCs w:val="32"/>
        </w:rPr>
        <w:t>是特种四足机器人头部企业，位列浙江具身智能</w:t>
      </w:r>
      <w:r>
        <w:rPr>
          <w:rFonts w:hint="eastAsia" w:ascii="Times New Roman" w:hAnsi="Times New Roman" w:cs="Times New Roman"/>
          <w:spacing w:val="0"/>
          <w:sz w:val="32"/>
          <w:szCs w:val="32"/>
          <w:lang w:eastAsia="zh-CN"/>
        </w:rPr>
        <w:t>“</w:t>
      </w:r>
      <w:r>
        <w:rPr>
          <w:rFonts w:hint="default" w:ascii="Times New Roman" w:hAnsi="Times New Roman" w:eastAsia="仿宋_GB2312" w:cs="Times New Roman"/>
          <w:spacing w:val="0"/>
          <w:sz w:val="32"/>
          <w:szCs w:val="32"/>
        </w:rPr>
        <w:t>十八罗汉</w:t>
      </w:r>
      <w:r>
        <w:rPr>
          <w:rFonts w:hint="eastAsia" w:ascii="Times New Roman" w:hAnsi="Times New Roman" w:cs="Times New Roman"/>
          <w:spacing w:val="0"/>
          <w:sz w:val="32"/>
          <w:szCs w:val="32"/>
          <w:lang w:eastAsia="zh-CN"/>
        </w:rPr>
        <w:t>”</w:t>
      </w:r>
      <w:r>
        <w:rPr>
          <w:rFonts w:hint="default" w:ascii="Times New Roman" w:hAnsi="Times New Roman" w:eastAsia="仿宋_GB2312" w:cs="Times New Roman"/>
          <w:spacing w:val="0"/>
          <w:sz w:val="32"/>
          <w:szCs w:val="32"/>
        </w:rPr>
        <w:t>榜首，拥有全球首家轮足机器人防爆资质</w:t>
      </w:r>
      <w:r>
        <w:rPr>
          <w:rFonts w:hint="default" w:ascii="Times New Roman" w:hAnsi="Times New Roman" w:eastAsia="仿宋_GB2312" w:cs="Times New Roman"/>
          <w:spacing wpsCustomData:val="17" w:val="0"/>
          <w:sz w:val="32"/>
          <w:szCs w:val="32"/>
        </w:rPr>
        <w:t>，凭借行业内最高负载与最长续航领跑四足机器人特</w:t>
      </w:r>
      <w:r>
        <w:rPr>
          <w:rFonts w:hint="default" w:ascii="Times New Roman" w:hAnsi="Times New Roman" w:eastAsia="仿宋_GB2312" w:cs="Times New Roman"/>
          <w:spacing w:val="0"/>
          <w:sz w:val="32"/>
          <w:szCs w:val="32"/>
        </w:rPr>
        <w:t>种赛道。</w:t>
      </w:r>
    </w:p>
    <w:p w14:paraId="7A0D66F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公司构建了以</w:t>
      </w:r>
      <w:r>
        <w:rPr>
          <w:rFonts w:hint="eastAsia" w:ascii="Times New Roman" w:hAnsi="Times New Roman" w:cs="Times New Roman"/>
          <w:spacing w:val="0"/>
          <w:sz w:val="32"/>
          <w:szCs w:val="32"/>
          <w:lang w:eastAsia="zh-CN"/>
        </w:rPr>
        <w:t>“</w:t>
      </w:r>
      <w:r>
        <w:rPr>
          <w:rFonts w:hint="default" w:ascii="Times New Roman" w:hAnsi="Times New Roman" w:eastAsia="仿宋_GB2312" w:cs="Times New Roman"/>
          <w:spacing w:val="0"/>
          <w:sz w:val="32"/>
          <w:szCs w:val="32"/>
          <w:lang w:eastAsia="zh-CN"/>
        </w:rPr>
        <w:t>感规控驱</w:t>
      </w:r>
      <w:r>
        <w:rPr>
          <w:rFonts w:hint="eastAsia" w:ascii="Times New Roman" w:hAnsi="Times New Roman" w:cs="Times New Roman"/>
          <w:spacing w:val="0"/>
          <w:sz w:val="32"/>
          <w:szCs w:val="32"/>
          <w:lang w:eastAsia="zh-CN"/>
        </w:rPr>
        <w:t>”</w:t>
      </w:r>
      <w:r>
        <w:rPr>
          <w:rFonts w:hint="default" w:ascii="Times New Roman" w:hAnsi="Times New Roman" w:eastAsia="仿宋_GB2312" w:cs="Times New Roman"/>
          <w:spacing w:val="0"/>
          <w:sz w:val="32"/>
          <w:szCs w:val="32"/>
        </w:rPr>
        <w:t>一体化为核心的自主技术平台，集成了自主导航、多模态感知与协同控制等核心功能，为机器人赋予了卓越的运动与作业能力，形成了覆盖工业安防、应急救援、特种作业等多领域的机器人产品矩阵。通过模块化架构设计，产品可快速适配不同行业场景的智能作业需求，构建起覆盖感知、决策、处置的一体化行业级应用生态。</w:t>
      </w:r>
    </w:p>
    <w:p w14:paraId="7B1D8EA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firstLine="640" w:firstLineChars="200"/>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rPr>
        <w:t>公司持续与国内外顶尖科研机构保持紧密合作，在环境感知、运动控制等关键技术上不断突破。创始团队兼具深厚的技术研发、市场开拓与商业化运营经验，始终致力于推动高性能机器人技术在真实场景中的规模化落地与应用。</w:t>
      </w:r>
    </w:p>
    <w:p w14:paraId="6E9B31B2">
      <w:pPr>
        <w:widowControl w:val="0"/>
        <w:numPr>
          <w:ilvl w:val="0"/>
          <w:numId w:val="0"/>
        </w:numPr>
        <w:kinsoku/>
        <w:autoSpaceDE/>
        <w:autoSpaceDN/>
        <w:adjustRightInd/>
        <w:snapToGrid/>
        <w:spacing w:beforeLines="0" w:afterLines="0" w:line="580" w:lineRule="exact"/>
        <w:ind w:firstLine="643"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bCs/>
          <w:spacing w:val="0"/>
          <w:sz w:val="32"/>
          <w:szCs w:val="32"/>
        </w:rPr>
        <w:t>微分智飞（杭州）科技有限公司</w:t>
      </w:r>
      <w:r>
        <w:rPr>
          <w:rFonts w:hint="default" w:ascii="Times New Roman" w:hAnsi="Times New Roman" w:eastAsia="仿宋_GB2312" w:cs="Times New Roman"/>
          <w:spacing w:val="0"/>
          <w:sz w:val="32"/>
          <w:szCs w:val="32"/>
        </w:rPr>
        <w:t>以</w:t>
      </w:r>
      <w:r>
        <w:rPr>
          <w:rFonts w:hint="eastAsia" w:ascii="Times New Roman" w:hAnsi="Times New Roman" w:cs="Times New Roman"/>
          <w:spacing w:val="0"/>
          <w:sz w:val="32"/>
          <w:szCs w:val="32"/>
          <w:lang w:eastAsia="zh-CN"/>
        </w:rPr>
        <w:t>“</w:t>
      </w:r>
      <w:r>
        <w:rPr>
          <w:rFonts w:hint="default" w:ascii="Times New Roman" w:hAnsi="Times New Roman" w:eastAsia="仿宋_GB2312" w:cs="Times New Roman"/>
          <w:spacing w:val="0"/>
          <w:sz w:val="32"/>
          <w:szCs w:val="32"/>
        </w:rPr>
        <w:t>让飞行机器人连接千行百业，飞入千家万户</w:t>
      </w:r>
      <w:r>
        <w:rPr>
          <w:rFonts w:hint="eastAsia" w:ascii="Times New Roman" w:hAnsi="Times New Roman" w:cs="Times New Roman"/>
          <w:spacing w:val="0"/>
          <w:sz w:val="32"/>
          <w:szCs w:val="32"/>
          <w:lang w:eastAsia="zh-CN"/>
        </w:rPr>
        <w:t>”</w:t>
      </w:r>
      <w:r>
        <w:rPr>
          <w:rFonts w:hint="default" w:ascii="Times New Roman" w:hAnsi="Times New Roman" w:eastAsia="仿宋_GB2312" w:cs="Times New Roman"/>
          <w:spacing w:val="0"/>
          <w:sz w:val="32"/>
          <w:szCs w:val="32"/>
        </w:rPr>
        <w:t>为使命，致力于打造全球领先的飞行具身大脑及通用群体智能系统。公司依托自主导航、具身决策、端到端控制及群体智能四大核心技术，突破环境限制，打造面向多样复杂场景的飞行机器人基座模型，驱动构建应用于家庭、工业、城市与自然空间的</w:t>
      </w:r>
      <w:r>
        <w:rPr>
          <w:rFonts w:hint="eastAsia" w:ascii="Times New Roman" w:hAnsi="Times New Roman" w:cs="Times New Roman"/>
          <w:spacing w:val="0"/>
          <w:sz w:val="32"/>
          <w:szCs w:val="32"/>
          <w:lang w:eastAsia="zh-CN"/>
        </w:rPr>
        <w:t>“</w:t>
      </w:r>
      <w:r>
        <w:rPr>
          <w:rFonts w:hint="default" w:ascii="Times New Roman" w:hAnsi="Times New Roman" w:eastAsia="仿宋_GB2312" w:cs="Times New Roman"/>
          <w:spacing w:val="0"/>
          <w:sz w:val="32"/>
          <w:szCs w:val="32"/>
        </w:rPr>
        <w:t>空天智能终端</w:t>
      </w:r>
      <w:r>
        <w:rPr>
          <w:rFonts w:hint="eastAsia" w:ascii="Times New Roman" w:hAnsi="Times New Roman" w:cs="Times New Roman"/>
          <w:spacing w:val="0"/>
          <w:sz w:val="32"/>
          <w:szCs w:val="32"/>
          <w:lang w:eastAsia="zh-CN"/>
        </w:rPr>
        <w:t>”</w:t>
      </w:r>
      <w:r>
        <w:rPr>
          <w:rFonts w:hint="default" w:ascii="Times New Roman" w:hAnsi="Times New Roman" w:eastAsia="仿宋_GB2312" w:cs="Times New Roman"/>
          <w:spacing w:val="0"/>
          <w:sz w:val="32"/>
          <w:szCs w:val="32"/>
        </w:rPr>
        <w:t>。</w:t>
      </w:r>
    </w:p>
    <w:p w14:paraId="2F1D8F28">
      <w:pPr>
        <w:widowControl w:val="0"/>
        <w:numPr>
          <w:ilvl w:val="0"/>
          <w:numId w:val="0"/>
        </w:numPr>
        <w:kinsoku/>
        <w:autoSpaceDE/>
        <w:autoSpaceDN/>
        <w:adjustRightInd/>
        <w:snapToGrid/>
        <w:spacing w:beforeLines="0" w:afterLines="0" w:line="58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公司由机器人领域知名学者、浙江大学高飞教授领衔创立，公司研发团队硕博士比例达到80%，高飞教授在空中机器人相关领域深耕10余年，累计发表高水平学术论文百余篇，获得多项国际顶级学术荣誉；在轨迹规划、集群协同导航及仿生视觉感知等方面取得多项国际首创成果；提出了国际首个非结构化场景的自主飞行集群系统。</w:t>
      </w:r>
    </w:p>
    <w:p w14:paraId="065EB6DB">
      <w:pPr>
        <w:adjustRightInd/>
        <w:spacing w:beforeLines="0" w:afterLines="0" w:line="580" w:lineRule="exact"/>
        <w:ind w:firstLine="640" w:firstLineChars="200"/>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本次命题建议以非凸α和非凸C5等无人机平台为基础，围绕无人机本体控制、自主巡检、智能避障、目标识别、集群协同、低空通信和任务调度等方向，设计面向真实应用场景的人工智能创新命题。</w:t>
      </w:r>
    </w:p>
    <w:p w14:paraId="2D2EB1C5">
      <w:pPr>
        <w:numPr>
          <w:ilvl w:val="0"/>
          <w:numId w:val="0"/>
        </w:numPr>
        <w:adjustRightInd/>
        <w:spacing w:beforeLines="0" w:afterLines="0" w:line="580" w:lineRule="exact"/>
        <w:ind w:firstLine="640" w:firstLineChars="200"/>
        <w:rPr>
          <w:rFonts w:ascii="Times New Roman" w:hAnsi="Times New Roman"/>
          <w:spacing w:val="0"/>
        </w:rPr>
      </w:pPr>
      <w:r>
        <w:rPr>
          <w:rFonts w:hint="eastAsia" w:ascii="Times New Roman" w:hAnsi="Times New Roman" w:eastAsia="黑体" w:cs="黑体"/>
          <w:spacing w:val="0"/>
          <w:sz w:val="32"/>
          <w:szCs w:val="32"/>
          <w:lang w:val="en-US" w:eastAsia="zh-CN"/>
        </w:rPr>
        <w:t>三、</w:t>
      </w:r>
      <w:r>
        <w:rPr>
          <w:rFonts w:hint="eastAsia" w:ascii="Times New Roman" w:hAnsi="Times New Roman" w:eastAsia="黑体" w:cs="黑体"/>
          <w:spacing w:val="0"/>
        </w:rPr>
        <w:t>命题说明</w:t>
      </w:r>
    </w:p>
    <w:p w14:paraId="39ECAEBA">
      <w:pPr>
        <w:topLinePunct/>
        <w:spacing w:line="580" w:lineRule="exact"/>
        <w:ind w:firstLine="640" w:firstLineChars="200"/>
        <w:rPr>
          <w:rFonts w:hint="default" w:ascii="Times New Roman" w:hAnsi="Times New Roman" w:eastAsia="楷体_GB2312" w:cs="Times New Roman"/>
          <w:b w:val="0"/>
          <w:spacing w:val="0"/>
          <w:lang w:eastAsia="zh-CN"/>
        </w:rPr>
      </w:pPr>
      <w:r>
        <w:rPr>
          <w:rFonts w:hint="default" w:ascii="Times New Roman" w:hAnsi="Times New Roman" w:eastAsia="楷体_GB2312"/>
          <w:spacing w:val="0"/>
          <w:lang w:eastAsia="zh-CN"/>
        </w:rPr>
        <w:t>（一）</w:t>
      </w:r>
      <w:r>
        <w:rPr>
          <w:rFonts w:hint="default" w:ascii="Times New Roman" w:hAnsi="Times New Roman" w:eastAsia="楷体_GB2312"/>
          <w:spacing w:val="0"/>
        </w:rPr>
        <w:t>基于具微MOVENEW</w:t>
      </w:r>
      <w:r>
        <w:rPr>
          <w:rFonts w:hint="default" w:ascii="Times New Roman" w:hAnsi="Times New Roman" w:eastAsia="楷体_GB2312"/>
          <w:spacing w:val="0"/>
          <w:lang w:val="en-US" w:eastAsia="zh-CN"/>
        </w:rPr>
        <w:t xml:space="preserve"> </w:t>
      </w:r>
      <w:r>
        <w:rPr>
          <w:rFonts w:hint="default" w:ascii="Times New Roman" w:hAnsi="Times New Roman" w:eastAsia="楷体_GB2312"/>
          <w:spacing w:val="0"/>
        </w:rPr>
        <w:t>P2的上装工业设计</w:t>
      </w:r>
      <w:r>
        <w:rPr>
          <w:rFonts w:hint="default" w:ascii="Times New Roman" w:hAnsi="Times New Roman" w:eastAsia="楷体_GB2312"/>
          <w:spacing w:val="0"/>
          <w:lang w:eastAsia="zh-CN"/>
        </w:rPr>
        <w:t>（</w:t>
      </w:r>
      <w:r>
        <w:rPr>
          <w:rFonts w:hint="default" w:ascii="Times New Roman" w:hAnsi="Times New Roman" w:eastAsia="楷体_GB2312" w:cs="Times New Roman"/>
          <w:spacing w:val="0"/>
          <w:sz w:val="32"/>
          <w:szCs w:val="32"/>
        </w:rPr>
        <w:t>杭州具微科技有限公司</w:t>
      </w:r>
      <w:r>
        <w:rPr>
          <w:rFonts w:hint="default" w:ascii="Times New Roman" w:hAnsi="Times New Roman" w:eastAsia="楷体_GB2312"/>
          <w:spacing w:val="0"/>
          <w:lang w:eastAsia="zh-CN"/>
        </w:rPr>
        <w:t>）</w:t>
      </w:r>
    </w:p>
    <w:p w14:paraId="36DDCB42">
      <w:pPr>
        <w:pStyle w:val="5"/>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背景：针对安防巡检、环境监测、特种工业巡检、智能导览</w:t>
      </w:r>
      <w:r>
        <w:rPr>
          <w:rFonts w:hint="eastAsia" w:ascii="Times New Roman" w:hAnsi="Times New Roman" w:cs="仿宋_GB2312"/>
          <w:spacing w:val="0"/>
          <w:sz w:val="32"/>
          <w:szCs w:val="32"/>
          <w:lang w:eastAsia="zh-CN"/>
        </w:rPr>
        <w:t>等</w:t>
      </w:r>
      <w:r>
        <w:rPr>
          <w:rFonts w:ascii="Times New Roman" w:hAnsi="Times New Roman" w:eastAsia="仿宋_GB2312" w:cs="仿宋_GB2312"/>
          <w:spacing w:val="0"/>
          <w:sz w:val="32"/>
          <w:szCs w:val="32"/>
        </w:rPr>
        <w:t>场景设备拓展性差、维护成本高的痛点，依托MOVENEW</w:t>
      </w:r>
      <w:r>
        <w:rPr>
          <w:rFonts w:hint="eastAsia" w:ascii="Times New Roman" w:hAnsi="Times New Roman" w:cs="仿宋_GB2312"/>
          <w:spacing w:val="0"/>
          <w:sz w:val="32"/>
          <w:szCs w:val="32"/>
          <w:lang w:val="en-US" w:eastAsia="zh-CN"/>
        </w:rPr>
        <w:t xml:space="preserve"> </w:t>
      </w:r>
      <w:r>
        <w:rPr>
          <w:rFonts w:ascii="Times New Roman" w:hAnsi="Times New Roman" w:eastAsia="仿宋_GB2312" w:cs="仿宋_GB2312"/>
          <w:spacing w:val="0"/>
          <w:sz w:val="32"/>
          <w:szCs w:val="32"/>
        </w:rPr>
        <w:t>P</w:t>
      </w:r>
      <w:r>
        <w:rPr>
          <w:rFonts w:ascii="Times New Roman" w:hAnsi="Times New Roman" w:eastAsia="仿宋_GB2312" w:cs="仿宋_GB2312"/>
          <w:spacing wpsCustomData:val="-41" w:val="0"/>
          <w:sz w:val="32"/>
          <w:szCs w:val="32"/>
        </w:rPr>
        <w:t>2</w:t>
      </w:r>
      <w:r>
        <w:rPr>
          <w:rFonts w:ascii="Times New Roman" w:hAnsi="Times New Roman" w:eastAsia="仿宋_GB2312" w:cs="仿宋_GB2312"/>
          <w:spacing wpsCustomData:val="23" w:val="0"/>
          <w:sz w:val="32"/>
          <w:szCs w:val="32"/>
        </w:rPr>
        <w:t>平台开发模块化工业上装系统</w:t>
      </w:r>
      <w:r>
        <w:rPr>
          <w:rFonts w:ascii="Times New Roman" w:hAnsi="Times New Roman" w:eastAsia="仿宋_GB2312" w:cs="仿宋_GB2312"/>
          <w:spacing wpsCustomData:val="22" w:val="0"/>
          <w:sz w:val="32"/>
          <w:szCs w:val="32"/>
        </w:rPr>
        <w:t>，</w:t>
      </w:r>
      <w:r>
        <w:rPr>
          <w:rFonts w:ascii="Times New Roman" w:hAnsi="Times New Roman" w:eastAsia="仿宋_GB2312" w:cs="仿宋_GB2312"/>
          <w:spacing wpsCustomData:val="23" w:val="0"/>
          <w:sz w:val="32"/>
          <w:szCs w:val="32"/>
        </w:rPr>
        <w:t>提升特种作业效率与</w:t>
      </w:r>
      <w:r>
        <w:rPr>
          <w:rFonts w:ascii="Times New Roman" w:hAnsi="Times New Roman" w:eastAsia="仿宋_GB2312" w:cs="仿宋_GB2312"/>
          <w:spacing wpsCustomData:val="-6" w:val="0"/>
          <w:sz w:val="32"/>
          <w:szCs w:val="32"/>
        </w:rPr>
        <w:t>安</w:t>
      </w:r>
      <w:r>
        <w:rPr>
          <w:rFonts w:ascii="Times New Roman" w:hAnsi="Times New Roman" w:eastAsia="仿宋_GB2312" w:cs="仿宋_GB2312"/>
          <w:spacing w:val="0"/>
          <w:sz w:val="32"/>
          <w:szCs w:val="32"/>
        </w:rPr>
        <w:t>全性。</w:t>
      </w:r>
    </w:p>
    <w:p w14:paraId="2A70826E">
      <w:pPr>
        <w:pStyle w:val="5"/>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内容：基于MOVENEW</w:t>
      </w:r>
      <w:r>
        <w:rPr>
          <w:rFonts w:hint="eastAsia" w:ascii="Times New Roman" w:hAnsi="Times New Roman" w:cs="仿宋_GB2312"/>
          <w:spacing w:val="0"/>
          <w:sz w:val="32"/>
          <w:szCs w:val="32"/>
          <w:lang w:val="en-US" w:eastAsia="zh-CN"/>
        </w:rPr>
        <w:t xml:space="preserve"> </w:t>
      </w:r>
      <w:r>
        <w:rPr>
          <w:rFonts w:ascii="Times New Roman" w:hAnsi="Times New Roman" w:eastAsia="仿宋_GB2312" w:cs="仿宋_GB2312"/>
          <w:spacing w:val="0"/>
          <w:sz w:val="32"/>
          <w:szCs w:val="32"/>
        </w:rPr>
        <w:t>P2本体开发工业级上装，集成前后激光雷达、控制器、深度相机，支持快速换装显示屏、双光云台、气体测试仪等拓展模块，适配多场景应用。</w:t>
      </w:r>
    </w:p>
    <w:p w14:paraId="03DAD880">
      <w:pPr>
        <w:pStyle w:val="5"/>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要求：造型新颖，适配MOVENEW</w:t>
      </w:r>
      <w:r>
        <w:rPr>
          <w:rFonts w:hint="eastAsia" w:ascii="Times New Roman" w:hAnsi="Times New Roman" w:cs="仿宋_GB2312"/>
          <w:spacing w:val="0"/>
          <w:sz w:val="32"/>
          <w:szCs w:val="32"/>
          <w:lang w:val="en-US" w:eastAsia="zh-CN"/>
        </w:rPr>
        <w:t xml:space="preserve"> </w:t>
      </w:r>
      <w:r>
        <w:rPr>
          <w:rFonts w:ascii="Times New Roman" w:hAnsi="Times New Roman" w:eastAsia="仿宋_GB2312" w:cs="仿宋_GB2312"/>
          <w:spacing w:val="0"/>
          <w:sz w:val="32"/>
          <w:szCs w:val="32"/>
        </w:rPr>
        <w:t>P2结构；易维护，支持模块快速拆装；符合工业环境防护与使用要求；提交作品简介、团队介绍、设计方案及演示视频。</w:t>
      </w:r>
    </w:p>
    <w:p w14:paraId="51D7C785">
      <w:pPr>
        <w:pStyle w:val="5"/>
        <w:spacing w:line="580" w:lineRule="exact"/>
        <w:ind w:firstLine="0"/>
        <w:rPr>
          <w:rFonts w:hint="default" w:ascii="Times New Roman" w:hAnsi="Times New Roman" w:eastAsia="楷体_GB2312" w:cs="Times New Roman"/>
          <w:b w:val="0"/>
          <w:spacing w:val="0"/>
        </w:rPr>
      </w:pPr>
      <w:r>
        <w:rPr>
          <w:rFonts w:hint="default" w:ascii="Times New Roman" w:hAnsi="Times New Roman" w:eastAsia="楷体_GB2312"/>
          <w:spacing w:val="0"/>
          <w:lang w:eastAsia="zh-CN"/>
        </w:rPr>
        <w:t>（二）</w:t>
      </w:r>
      <w:r>
        <w:rPr>
          <w:rFonts w:ascii="Times New Roman" w:hAnsi="Times New Roman" w:eastAsia="楷体_GB2312"/>
          <w:spacing w:val="0"/>
        </w:rPr>
        <w:t>创意新型应用上装设计</w:t>
      </w:r>
      <w:r>
        <w:rPr>
          <w:rFonts w:hint="default" w:ascii="Times New Roman" w:hAnsi="Times New Roman" w:eastAsia="楷体_GB2312"/>
          <w:spacing w:val="0"/>
          <w:lang w:eastAsia="zh-CN"/>
        </w:rPr>
        <w:t>（</w:t>
      </w:r>
      <w:r>
        <w:rPr>
          <w:rFonts w:ascii="Times New Roman" w:hAnsi="Times New Roman" w:eastAsia="楷体_GB2312" w:cs="Times New Roman"/>
          <w:spacing w:val="0"/>
          <w:sz w:val="32"/>
          <w:szCs w:val="32"/>
        </w:rPr>
        <w:t>杭州具微科技有限公司</w:t>
      </w:r>
      <w:r>
        <w:rPr>
          <w:rFonts w:hint="default" w:ascii="Times New Roman" w:hAnsi="Times New Roman" w:eastAsia="楷体_GB2312" w:cs="Times New Roman"/>
          <w:spacing w:val="0"/>
          <w:sz w:val="32"/>
          <w:szCs w:val="32"/>
          <w:lang w:eastAsia="zh-CN"/>
        </w:rPr>
        <w:t>）</w:t>
      </w:r>
    </w:p>
    <w:p w14:paraId="19EC2B0A">
      <w:pPr>
        <w:pStyle w:val="5"/>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背景：挖掘MOVENEW P2在工业场景的非传统应用潜力，开</w:t>
      </w:r>
      <w:r>
        <w:rPr>
          <w:rFonts w:ascii="Times New Roman" w:hAnsi="Times New Roman" w:eastAsia="仿宋_GB2312" w:cs="仿宋_GB2312"/>
          <w:spacing wpsCustomData:val="-6" w:val="0"/>
          <w:sz w:val="32"/>
          <w:szCs w:val="32"/>
        </w:rPr>
        <w:t>发兼具创意与实用价值的上装设备，拓展四足机器人的应用</w:t>
      </w:r>
      <w:r>
        <w:rPr>
          <w:rFonts w:ascii="Times New Roman" w:hAnsi="Times New Roman" w:eastAsia="仿宋_GB2312" w:cs="仿宋_GB2312"/>
          <w:spacing w:val="0"/>
          <w:sz w:val="32"/>
          <w:szCs w:val="32"/>
        </w:rPr>
        <w:t>边界。</w:t>
      </w:r>
    </w:p>
    <w:p w14:paraId="141AA80B">
      <w:pPr>
        <w:pStyle w:val="5"/>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内容：围绕工业细分场景自命题，设计基于MOVENEW P2的新型应用上装，可覆盖特殊作业辅助、交互创新等方向，充分发挥平台性能优势。</w:t>
      </w:r>
    </w:p>
    <w:p w14:paraId="53E274B3">
      <w:pPr>
        <w:pStyle w:val="5"/>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要求：创意新颖，突破传统应用局限；具备工业场景落地实用价值；接受动画模拟、功能原型呈现；提交作品简介、团队介绍、创意方案及演示视频。</w:t>
      </w:r>
    </w:p>
    <w:p w14:paraId="7B49EB7D">
      <w:pPr>
        <w:pStyle w:val="5"/>
        <w:spacing w:line="580" w:lineRule="exact"/>
        <w:ind w:firstLine="0"/>
        <w:rPr>
          <w:rFonts w:hint="default" w:ascii="Times New Roman" w:hAnsi="Times New Roman" w:eastAsia="楷体_GB2312" w:cs="Times New Roman"/>
          <w:b w:val="0"/>
          <w:spacing w:val="0"/>
          <w:lang w:eastAsia="zh-CN"/>
        </w:rPr>
      </w:pPr>
      <w:r>
        <w:rPr>
          <w:rFonts w:hint="default" w:ascii="Times New Roman" w:hAnsi="Times New Roman" w:eastAsia="楷体_GB2312"/>
          <w:spacing w:val="0"/>
          <w:lang w:eastAsia="zh-CN"/>
        </w:rPr>
        <w:t>（</w:t>
      </w:r>
      <w:r>
        <w:rPr>
          <w:rFonts w:hint="default" w:ascii="Times New Roman" w:hAnsi="Times New Roman" w:eastAsia="楷体_GB2312"/>
          <w:spacing w:val="0"/>
          <w:lang w:val="en-US" w:eastAsia="zh-CN"/>
        </w:rPr>
        <w:t>三</w:t>
      </w:r>
      <w:r>
        <w:rPr>
          <w:rFonts w:hint="default" w:ascii="Times New Roman" w:hAnsi="Times New Roman" w:eastAsia="楷体_GB2312"/>
          <w:spacing w:val="0"/>
          <w:lang w:eastAsia="zh-CN"/>
        </w:rPr>
        <w:t>）</w:t>
      </w:r>
      <w:r>
        <w:rPr>
          <w:rFonts w:ascii="Times New Roman" w:hAnsi="Times New Roman" w:eastAsia="楷体_GB2312"/>
          <w:spacing w:val="0"/>
        </w:rPr>
        <w:t>面向通信基站的无人机自主巡检系统开发</w:t>
      </w:r>
      <w:r>
        <w:rPr>
          <w:rFonts w:hint="default" w:ascii="Times New Roman" w:hAnsi="Times New Roman" w:eastAsia="楷体_GB2312"/>
          <w:spacing w:val="0"/>
          <w:lang w:eastAsia="zh-CN"/>
        </w:rPr>
        <w:t>（</w:t>
      </w:r>
      <w:r>
        <w:rPr>
          <w:rFonts w:ascii="Times New Roman" w:hAnsi="Times New Roman" w:eastAsia="楷体_GB2312" w:cs="Times New Roman"/>
          <w:spacing w:val="0"/>
          <w:sz w:val="32"/>
          <w:szCs w:val="32"/>
        </w:rPr>
        <w:t>微分智飞（杭州）科技有限公司</w:t>
      </w:r>
      <w:r>
        <w:rPr>
          <w:rFonts w:hint="default" w:ascii="Times New Roman" w:hAnsi="Times New Roman" w:eastAsia="楷体_GB2312" w:cs="Times New Roman"/>
          <w:spacing w:val="0"/>
          <w:sz w:val="32"/>
          <w:szCs w:val="32"/>
          <w:lang w:eastAsia="zh-CN"/>
        </w:rPr>
        <w:t>）</w:t>
      </w:r>
    </w:p>
    <w:p w14:paraId="6841B311">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背景：通信基站、天线、机柜和线缆等设施是通信网络稳定运行的重要基础。传统人工巡检存在效率低、风险高、记录不完整等问题。无人机可在低空近距离完成设备外观检查、异常识别和巡检数据采集。</w:t>
      </w:r>
    </w:p>
    <w:p w14:paraId="6D8649E6">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内容：基于非凸α或非凸C5等无人机平台，设计开发一套面向通信基站及通信设施的自主巡检系统，实现基站目标识别、</w:t>
      </w:r>
      <w:r>
        <w:rPr>
          <w:rFonts w:ascii="Times New Roman" w:hAnsi="Times New Roman" w:eastAsia="仿宋_GB2312" w:cs="仿宋_GB2312"/>
          <w:spacing wpsCustomData:val="-6" w:val="0"/>
          <w:sz w:val="32"/>
          <w:szCs w:val="32"/>
        </w:rPr>
        <w:t>巡检航线规划、设备外观检查、异常检测和巡检报告生成等</w:t>
      </w:r>
      <w:r>
        <w:rPr>
          <w:rFonts w:ascii="Times New Roman" w:hAnsi="Times New Roman" w:eastAsia="仿宋_GB2312" w:cs="仿宋_GB2312"/>
          <w:spacing w:val="0"/>
          <w:sz w:val="32"/>
          <w:szCs w:val="32"/>
        </w:rPr>
        <w:t>功能。</w:t>
      </w:r>
    </w:p>
    <w:p w14:paraId="2AF489F8">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要求：1.基于非凸α或非凸C5等无人机平台，完成通信基站巡检任务设计与飞行控制开发。</w:t>
      </w:r>
      <w:r>
        <w:rPr>
          <w:rFonts w:hint="eastAsia" w:ascii="Times New Roman" w:hAnsi="Times New Roman" w:cs="仿宋_GB2312"/>
          <w:spacing w:val="0"/>
          <w:sz w:val="32"/>
          <w:szCs w:val="32"/>
          <w:lang w:eastAsia="zh-CN"/>
        </w:rPr>
        <w:t>2.</w:t>
      </w:r>
      <w:r>
        <w:rPr>
          <w:rFonts w:ascii="Times New Roman" w:hAnsi="Times New Roman" w:eastAsia="仿宋_GB2312" w:cs="仿宋_GB2312"/>
          <w:spacing w:val="0"/>
          <w:sz w:val="32"/>
          <w:szCs w:val="32"/>
        </w:rPr>
        <w:t>系统需能够识别基站、天线、机柜、线缆、警示标识等目标对象。</w:t>
      </w:r>
      <w:r>
        <w:rPr>
          <w:rFonts w:hint="eastAsia" w:ascii="Times New Roman" w:hAnsi="Times New Roman" w:cs="仿宋_GB2312"/>
          <w:spacing w:val="0"/>
          <w:sz w:val="32"/>
          <w:szCs w:val="32"/>
          <w:lang w:eastAsia="zh-CN"/>
        </w:rPr>
        <w:t>3.</w:t>
      </w:r>
      <w:r>
        <w:rPr>
          <w:rFonts w:ascii="Times New Roman" w:hAnsi="Times New Roman" w:eastAsia="仿宋_GB2312" w:cs="仿宋_GB2312"/>
          <w:spacing w:val="0"/>
          <w:sz w:val="32"/>
          <w:szCs w:val="32"/>
        </w:rPr>
        <w:t>系统可实现锈蚀、破损、遮挡、异物、烟火、人员靠近等异常状态检测。</w:t>
      </w:r>
      <w:r>
        <w:rPr>
          <w:rFonts w:hint="eastAsia" w:ascii="Times New Roman" w:hAnsi="Times New Roman" w:cs="仿宋_GB2312"/>
          <w:spacing w:val="0"/>
          <w:sz w:val="32"/>
          <w:szCs w:val="32"/>
          <w:lang w:eastAsia="zh-CN"/>
        </w:rPr>
        <w:t>4.</w:t>
      </w:r>
      <w:r>
        <w:rPr>
          <w:rFonts w:ascii="Times New Roman" w:hAnsi="Times New Roman" w:eastAsia="仿宋_GB2312" w:cs="仿宋_GB2312"/>
          <w:spacing w:val="0"/>
          <w:sz w:val="32"/>
          <w:szCs w:val="32"/>
        </w:rPr>
        <w:t>可结合5G通信、远程视频回传、边缘AI推理或云端巡检报告生成。</w:t>
      </w:r>
      <w:r>
        <w:rPr>
          <w:rFonts w:hint="eastAsia" w:ascii="Times New Roman" w:hAnsi="Times New Roman" w:cs="仿宋_GB2312"/>
          <w:spacing w:val="0"/>
          <w:sz w:val="32"/>
          <w:szCs w:val="32"/>
          <w:lang w:eastAsia="zh-CN"/>
        </w:rPr>
        <w:t>5.</w:t>
      </w:r>
      <w:r>
        <w:rPr>
          <w:rFonts w:ascii="Times New Roman" w:hAnsi="Times New Roman" w:eastAsia="仿宋_GB2312" w:cs="仿宋_GB2312"/>
          <w:spacing w:val="0"/>
          <w:sz w:val="32"/>
          <w:szCs w:val="32"/>
        </w:rPr>
        <w:t>作品提交内容包括作品简介、团队介绍、技术方案、作品demo视频展示、配套代码等。</w:t>
      </w:r>
    </w:p>
    <w:p w14:paraId="0B326872">
      <w:pPr>
        <w:pStyle w:val="5"/>
        <w:spacing w:line="580" w:lineRule="exact"/>
        <w:ind w:firstLine="0"/>
        <w:rPr>
          <w:rFonts w:hint="default" w:ascii="Times New Roman" w:hAnsi="Times New Roman" w:eastAsia="楷体_GB2312" w:cs="Times New Roman"/>
          <w:b w:val="0"/>
          <w:spacing w:val="0"/>
        </w:rPr>
      </w:pPr>
      <w:r>
        <w:rPr>
          <w:rFonts w:hint="default" w:ascii="Times New Roman" w:hAnsi="Times New Roman" w:eastAsia="楷体_GB2312"/>
          <w:spacing w:val="0"/>
          <w:lang w:eastAsia="zh-CN"/>
        </w:rPr>
        <w:t>（</w:t>
      </w:r>
      <w:r>
        <w:rPr>
          <w:rFonts w:hint="default" w:ascii="Times New Roman" w:hAnsi="Times New Roman" w:eastAsia="楷体_GB2312"/>
          <w:spacing w:val="0"/>
          <w:lang w:val="en-US" w:eastAsia="zh-CN"/>
        </w:rPr>
        <w:t>四</w:t>
      </w:r>
      <w:r>
        <w:rPr>
          <w:rFonts w:hint="default" w:ascii="Times New Roman" w:hAnsi="Times New Roman" w:eastAsia="楷体_GB2312"/>
          <w:spacing w:val="0"/>
          <w:lang w:eastAsia="zh-CN"/>
        </w:rPr>
        <w:t>）</w:t>
      </w:r>
      <w:r>
        <w:rPr>
          <w:rFonts w:ascii="Times New Roman" w:hAnsi="Times New Roman" w:eastAsia="楷体_GB2312"/>
          <w:spacing w:val="0"/>
        </w:rPr>
        <w:t>狭窄复杂环境无地图自主探索无人机系统开发</w:t>
      </w:r>
      <w:r>
        <w:rPr>
          <w:rFonts w:hint="default" w:ascii="Times New Roman" w:hAnsi="Times New Roman" w:eastAsia="楷体_GB2312"/>
          <w:spacing w:val="0"/>
          <w:lang w:eastAsia="zh-CN"/>
        </w:rPr>
        <w:t>（</w:t>
      </w:r>
      <w:r>
        <w:rPr>
          <w:rFonts w:ascii="Times New Roman" w:hAnsi="Times New Roman" w:eastAsia="楷体_GB2312" w:cs="Times New Roman"/>
          <w:spacing w:val="0"/>
          <w:sz w:val="32"/>
          <w:szCs w:val="32"/>
        </w:rPr>
        <w:t>微分智飞（杭州）科技有限公司</w:t>
      </w:r>
      <w:r>
        <w:rPr>
          <w:rFonts w:hint="default" w:ascii="Times New Roman" w:hAnsi="Times New Roman" w:eastAsia="楷体_GB2312"/>
          <w:spacing w:val="0"/>
          <w:lang w:eastAsia="zh-CN"/>
        </w:rPr>
        <w:t>）</w:t>
      </w:r>
    </w:p>
    <w:p w14:paraId="1F885D88">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背景：在林地、矿山、室内走廊、地下空间、灾后建筑等复杂环境中，往往无法提前获取完整地图。无人机需要在未知环境中完成自主探索、避障、定位和任务执行。</w:t>
      </w:r>
    </w:p>
    <w:p w14:paraId="3F286438">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内容：基于非凸α或非凸C5等无人机平台，设计开发一套无地图自主探索无人机系统，实现未知环境中的自主飞行、局部建图、障碍规避、目标发现和安全返回等功能。</w:t>
      </w:r>
    </w:p>
    <w:p w14:paraId="2E7802DF">
      <w:pPr>
        <w:pStyle w:val="5"/>
        <w:widowControl w:val="0"/>
        <w:spacing w:beforeLines="0" w:afterLines="0" w:line="580" w:lineRule="exact"/>
        <w:ind w:firstLine="0"/>
        <w:rPr>
          <w:rFonts w:ascii="Times New Roman" w:hAnsi="Times New Roman" w:eastAsia="仿宋_GB2312" w:cs="仿宋_GB2312"/>
          <w:spacing w:val="0"/>
          <w:sz w:val="32"/>
          <w:szCs w:val="32"/>
        </w:rPr>
      </w:pPr>
      <w:r>
        <w:rPr>
          <w:rStyle w:val="9"/>
          <w:rFonts w:ascii="Times New Roman" w:hAnsi="Times New Roman"/>
          <w:spacing w:val="0"/>
        </w:rPr>
        <w:t>要求</w:t>
      </w:r>
      <w:r>
        <w:rPr>
          <w:rFonts w:ascii="Times New Roman" w:hAnsi="Times New Roman" w:eastAsia="仿宋_GB2312" w:cs="仿宋_GB2312"/>
          <w:spacing w:val="0"/>
          <w:sz w:val="32"/>
          <w:szCs w:val="32"/>
        </w:rPr>
        <w:t>：1.基于非凸α或非凸C5等无人机平台，完成未知环境自主探索任务开发。</w:t>
      </w:r>
      <w:r>
        <w:rPr>
          <w:rFonts w:hint="eastAsia" w:ascii="Times New Roman" w:hAnsi="Times New Roman" w:cs="仿宋_GB2312"/>
          <w:spacing w:val="0"/>
          <w:sz w:val="32"/>
          <w:szCs w:val="32"/>
          <w:lang w:eastAsia="zh-CN"/>
        </w:rPr>
        <w:t>2.</w:t>
      </w:r>
      <w:r>
        <w:rPr>
          <w:rFonts w:ascii="Times New Roman" w:hAnsi="Times New Roman" w:eastAsia="仿宋_GB2312" w:cs="仿宋_GB2312"/>
          <w:spacing w:val="0"/>
          <w:sz w:val="32"/>
          <w:szCs w:val="32"/>
        </w:rPr>
        <w:t>系统需具备无先验地图条件下的环境感知、局部路径规划和自主避障能力。</w:t>
      </w:r>
      <w:r>
        <w:rPr>
          <w:rFonts w:hint="eastAsia" w:ascii="Times New Roman" w:hAnsi="Times New Roman" w:cs="仿宋_GB2312"/>
          <w:spacing w:val="0"/>
          <w:sz w:val="32"/>
          <w:szCs w:val="32"/>
          <w:lang w:eastAsia="zh-CN"/>
        </w:rPr>
        <w:t>3.</w:t>
      </w:r>
      <w:r>
        <w:rPr>
          <w:rFonts w:ascii="Times New Roman" w:hAnsi="Times New Roman" w:eastAsia="仿宋_GB2312" w:cs="仿宋_GB2312"/>
          <w:spacing w:val="0"/>
          <w:sz w:val="32"/>
          <w:szCs w:val="32"/>
        </w:rPr>
        <w:t>可结合SLAM、视觉惯性里程计、语义识别或目标检测技术。</w:t>
      </w:r>
      <w:r>
        <w:rPr>
          <w:rFonts w:hint="eastAsia" w:ascii="Times New Roman" w:hAnsi="Times New Roman" w:cs="仿宋_GB2312"/>
          <w:spacing w:val="0"/>
          <w:sz w:val="32"/>
          <w:szCs w:val="32"/>
          <w:lang w:eastAsia="zh-CN"/>
        </w:rPr>
        <w:t>4.</w:t>
      </w:r>
      <w:r>
        <w:rPr>
          <w:rFonts w:ascii="Times New Roman" w:hAnsi="Times New Roman" w:eastAsia="仿宋_GB2312" w:cs="仿宋_GB2312"/>
          <w:spacing w:val="0"/>
          <w:sz w:val="32"/>
          <w:szCs w:val="32"/>
        </w:rPr>
        <w:t>系统应具备任务中断、通信异常或低电量情况下的安全保护机制。</w:t>
      </w:r>
      <w:r>
        <w:rPr>
          <w:rFonts w:hint="eastAsia" w:ascii="Times New Roman" w:hAnsi="Times New Roman" w:cs="仿宋_GB2312"/>
          <w:spacing w:val="0"/>
          <w:sz w:val="32"/>
          <w:szCs w:val="32"/>
          <w:lang w:eastAsia="zh-CN"/>
        </w:rPr>
        <w:t>5.</w:t>
      </w:r>
      <w:r>
        <w:rPr>
          <w:rFonts w:ascii="Times New Roman" w:hAnsi="Times New Roman" w:eastAsia="仿宋_GB2312" w:cs="仿宋_GB2312"/>
          <w:spacing w:val="0"/>
          <w:sz w:val="32"/>
          <w:szCs w:val="32"/>
        </w:rPr>
        <w:t>作品提交内容包括作品简介、团队介绍、技术方案、作品demo视频展示、配套代码等。</w:t>
      </w:r>
    </w:p>
    <w:p w14:paraId="179ABEDE">
      <w:pPr>
        <w:pStyle w:val="5"/>
        <w:spacing w:line="580" w:lineRule="exact"/>
        <w:ind w:firstLine="0"/>
        <w:rPr>
          <w:rFonts w:hint="default" w:ascii="Times New Roman" w:hAnsi="Times New Roman" w:eastAsia="楷体_GB2312" w:cs="Times New Roman"/>
          <w:b w:val="0"/>
          <w:spacing w:val="0"/>
        </w:rPr>
      </w:pPr>
      <w:r>
        <w:rPr>
          <w:rFonts w:hint="default" w:ascii="Times New Roman" w:hAnsi="Times New Roman" w:eastAsia="楷体_GB2312"/>
          <w:spacing w:val="0"/>
          <w:lang w:eastAsia="zh-CN"/>
        </w:rPr>
        <w:t>（</w:t>
      </w:r>
      <w:r>
        <w:rPr>
          <w:rFonts w:hint="default" w:ascii="Times New Roman" w:hAnsi="Times New Roman" w:eastAsia="楷体_GB2312"/>
          <w:spacing w:val="0"/>
          <w:lang w:val="en-US" w:eastAsia="zh-CN"/>
        </w:rPr>
        <w:t>五</w:t>
      </w:r>
      <w:r>
        <w:rPr>
          <w:rFonts w:hint="default" w:ascii="Times New Roman" w:hAnsi="Times New Roman" w:eastAsia="楷体_GB2312"/>
          <w:spacing w:val="0"/>
          <w:lang w:eastAsia="zh-CN"/>
        </w:rPr>
        <w:t>）</w:t>
      </w:r>
      <w:r>
        <w:rPr>
          <w:rFonts w:ascii="Times New Roman" w:hAnsi="Times New Roman" w:eastAsia="楷体_GB2312"/>
          <w:spacing w:val="0"/>
        </w:rPr>
        <w:t>基于图像识别的无人机目标追踪系统开发</w:t>
      </w:r>
      <w:r>
        <w:rPr>
          <w:rFonts w:hint="default" w:ascii="Times New Roman" w:hAnsi="Times New Roman" w:eastAsia="楷体_GB2312"/>
          <w:spacing w:val="0"/>
          <w:lang w:eastAsia="zh-CN"/>
        </w:rPr>
        <w:t>（</w:t>
      </w:r>
      <w:r>
        <w:rPr>
          <w:rFonts w:ascii="Times New Roman" w:hAnsi="Times New Roman" w:eastAsia="楷体_GB2312" w:cs="Times New Roman"/>
          <w:spacing w:val="0"/>
          <w:sz w:val="32"/>
          <w:szCs w:val="32"/>
        </w:rPr>
        <w:t>微分智飞（杭州）科技有限公司</w:t>
      </w:r>
      <w:r>
        <w:rPr>
          <w:rFonts w:hint="default" w:ascii="Times New Roman" w:hAnsi="Times New Roman" w:eastAsia="楷体_GB2312"/>
          <w:spacing w:val="0"/>
          <w:lang w:eastAsia="zh-CN"/>
        </w:rPr>
        <w:t>）</w:t>
      </w:r>
    </w:p>
    <w:p w14:paraId="43DC7CD0">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背景：无人机目标追踪可应用于安防巡逻、人员搜寻、车辆跟踪、物品定位和重点区域管控等场景。相比固定摄像头，无人机具备更强的机动性和视角灵活性。</w:t>
      </w:r>
    </w:p>
    <w:p w14:paraId="1A89802C">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内容：基于非凸α或非凸C5等无人机平台，设计开发一套图像识别与目标追踪系统，实现指定人员、车辆、物品或标识的识别、定位、跟随、避障和视频回传等功能。</w:t>
      </w:r>
    </w:p>
    <w:p w14:paraId="527C199A">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要求：1.基于非凸α或非凸C5等无人机平台，完成目标识别与跟随控制开发。</w:t>
      </w:r>
      <w:r>
        <w:rPr>
          <w:rFonts w:hint="eastAsia" w:ascii="Times New Roman" w:hAnsi="Times New Roman" w:cs="仿宋_GB2312"/>
          <w:spacing w:val="0"/>
          <w:sz w:val="32"/>
          <w:szCs w:val="32"/>
          <w:lang w:eastAsia="zh-CN"/>
        </w:rPr>
        <w:t>2.</w:t>
      </w:r>
      <w:r>
        <w:rPr>
          <w:rFonts w:ascii="Times New Roman" w:hAnsi="Times New Roman" w:eastAsia="仿宋_GB2312" w:cs="仿宋_GB2312"/>
          <w:spacing w:val="0"/>
          <w:sz w:val="32"/>
          <w:szCs w:val="32"/>
        </w:rPr>
        <w:t>系统需能够识别特定人员、车辆、物品、二维码、AprilTag或指定标识。</w:t>
      </w:r>
      <w:r>
        <w:rPr>
          <w:rFonts w:hint="eastAsia" w:ascii="Times New Roman" w:hAnsi="Times New Roman" w:cs="仿宋_GB2312"/>
          <w:spacing w:val="0"/>
          <w:sz w:val="32"/>
          <w:szCs w:val="32"/>
          <w:lang w:eastAsia="zh-CN"/>
        </w:rPr>
        <w:t>3.</w:t>
      </w:r>
      <w:r>
        <w:rPr>
          <w:rFonts w:ascii="Times New Roman" w:hAnsi="Times New Roman" w:eastAsia="仿宋_GB2312" w:cs="仿宋_GB2312"/>
          <w:spacing w:val="0"/>
          <w:sz w:val="32"/>
          <w:szCs w:val="32"/>
        </w:rPr>
        <w:t>系统需具备目标持续跟踪、安全距离保持、自主避障和丢失重识别能力。</w:t>
      </w:r>
      <w:r>
        <w:rPr>
          <w:rFonts w:hint="eastAsia" w:ascii="Times New Roman" w:hAnsi="Times New Roman" w:cs="仿宋_GB2312"/>
          <w:spacing w:val="0"/>
          <w:sz w:val="32"/>
          <w:szCs w:val="32"/>
          <w:lang w:eastAsia="zh-CN"/>
        </w:rPr>
        <w:t>4.</w:t>
      </w:r>
      <w:r>
        <w:rPr>
          <w:rFonts w:ascii="Times New Roman" w:hAnsi="Times New Roman" w:eastAsia="仿宋_GB2312" w:cs="仿宋_GB2312"/>
          <w:spacing w:val="0"/>
          <w:sz w:val="32"/>
          <w:szCs w:val="32"/>
        </w:rPr>
        <w:t>可结合边缘AI、视觉跟踪算法、5G视频回传或远程监控平台。</w:t>
      </w:r>
      <w:r>
        <w:rPr>
          <w:rFonts w:hint="eastAsia" w:ascii="Times New Roman" w:hAnsi="Times New Roman" w:cs="仿宋_GB2312"/>
          <w:spacing w:val="0"/>
          <w:sz w:val="32"/>
          <w:szCs w:val="32"/>
          <w:lang w:eastAsia="zh-CN"/>
        </w:rPr>
        <w:t>5.</w:t>
      </w:r>
      <w:r>
        <w:rPr>
          <w:rFonts w:ascii="Times New Roman" w:hAnsi="Times New Roman" w:eastAsia="仿宋_GB2312" w:cs="仿宋_GB2312"/>
          <w:spacing w:val="0"/>
          <w:sz w:val="32"/>
          <w:szCs w:val="32"/>
        </w:rPr>
        <w:t>作品提交内容包括作品简介、团队介绍、技术方案、作品demo视频展示、配套代码等。</w:t>
      </w:r>
    </w:p>
    <w:p w14:paraId="7FE6B706">
      <w:pPr>
        <w:pStyle w:val="5"/>
        <w:spacing w:line="580" w:lineRule="exact"/>
        <w:ind w:firstLine="0"/>
        <w:rPr>
          <w:rFonts w:hint="eastAsia" w:ascii="Times New Roman" w:hAnsi="Times New Roman" w:eastAsia="楷体_GB2312" w:cs="楷体_GB2312"/>
          <w:b w:val="0"/>
          <w:spacing w:val="0"/>
        </w:rPr>
      </w:pPr>
      <w:r>
        <w:rPr>
          <w:rFonts w:hint="default" w:ascii="Times New Roman" w:hAnsi="Times New Roman" w:eastAsia="楷体_GB2312"/>
          <w:spacing w:val="0"/>
          <w:lang w:eastAsia="zh-CN"/>
        </w:rPr>
        <w:t>（</w:t>
      </w:r>
      <w:r>
        <w:rPr>
          <w:rFonts w:hint="default" w:ascii="Times New Roman" w:hAnsi="Times New Roman" w:eastAsia="楷体_GB2312"/>
          <w:spacing w:val="0"/>
          <w:lang w:val="en-US" w:eastAsia="zh-CN"/>
        </w:rPr>
        <w:t>六</w:t>
      </w:r>
      <w:r>
        <w:rPr>
          <w:rFonts w:hint="default" w:ascii="Times New Roman" w:hAnsi="Times New Roman" w:eastAsia="楷体_GB2312"/>
          <w:spacing w:val="0"/>
          <w:lang w:eastAsia="zh-CN"/>
        </w:rPr>
        <w:t>）</w:t>
      </w:r>
      <w:r>
        <w:rPr>
          <w:rFonts w:ascii="Times New Roman" w:hAnsi="Times New Roman" w:eastAsia="楷体_GB2312"/>
          <w:spacing w:val="0"/>
        </w:rPr>
        <w:t>基于大模型的无人机自然语言任务规划系统开发</w:t>
      </w:r>
      <w:r>
        <w:rPr>
          <w:rFonts w:hint="default" w:ascii="Times New Roman" w:hAnsi="Times New Roman" w:eastAsia="楷体_GB2312"/>
          <w:spacing w:val="0"/>
          <w:lang w:eastAsia="zh-CN"/>
        </w:rPr>
        <w:t>（</w:t>
      </w:r>
      <w:r>
        <w:rPr>
          <w:rFonts w:ascii="Times New Roman" w:hAnsi="Times New Roman" w:eastAsia="楷体_GB2312" w:cs="Times New Roman"/>
          <w:spacing w:val="0"/>
          <w:sz w:val="32"/>
          <w:szCs w:val="32"/>
        </w:rPr>
        <w:t>微分智飞（杭州）科技有限公司</w:t>
      </w:r>
      <w:r>
        <w:rPr>
          <w:rFonts w:hint="default" w:ascii="Times New Roman" w:hAnsi="Times New Roman" w:eastAsia="楷体_GB2312"/>
          <w:spacing w:val="0"/>
          <w:lang w:eastAsia="zh-CN"/>
        </w:rPr>
        <w:t>）</w:t>
      </w:r>
    </w:p>
    <w:p w14:paraId="28FCBA25">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背景：传统无人机任务配置通常依赖专业人员手动设定航线、参数和任务流程，操作门槛较高。大语言模型和多模态大模型可帮助无人机理解自然语言任务，并将任务转化为可执行的飞行指令。</w:t>
      </w:r>
    </w:p>
    <w:p w14:paraId="719FED0A">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内容：基于非凸α或非凸C5等无人机平台，设计开发一套自然语言任务规划系统，实现用户通过语音或文本输入任务，无</w:t>
      </w:r>
      <w:r>
        <w:rPr>
          <w:rFonts w:ascii="Times New Roman" w:hAnsi="Times New Roman" w:eastAsia="仿宋_GB2312" w:cs="仿宋_GB2312"/>
          <w:spacing wpsCustomData:val="-6" w:val="0"/>
          <w:sz w:val="32"/>
          <w:szCs w:val="32"/>
        </w:rPr>
        <w:t>人机自动完成任务解析、航线生成、动作规划和执行反馈等</w:t>
      </w:r>
      <w:r>
        <w:rPr>
          <w:rFonts w:ascii="Times New Roman" w:hAnsi="Times New Roman" w:eastAsia="仿宋_GB2312" w:cs="仿宋_GB2312"/>
          <w:spacing w:val="0"/>
          <w:sz w:val="32"/>
          <w:szCs w:val="32"/>
        </w:rPr>
        <w:t>功能。</w:t>
      </w:r>
    </w:p>
    <w:p w14:paraId="0EF1FE71">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要求：1.基于非凸α或非凸C5等无人机平台，完成自然语言任务输入与无人机任务执行流程开发。</w:t>
      </w:r>
      <w:r>
        <w:rPr>
          <w:rFonts w:hint="eastAsia" w:ascii="Times New Roman" w:hAnsi="Times New Roman" w:cs="仿宋_GB2312"/>
          <w:spacing w:val="0"/>
          <w:sz w:val="32"/>
          <w:szCs w:val="32"/>
          <w:lang w:eastAsia="zh-CN"/>
        </w:rPr>
        <w:t>2.</w:t>
      </w:r>
      <w:r>
        <w:rPr>
          <w:rFonts w:ascii="Times New Roman" w:hAnsi="Times New Roman" w:eastAsia="仿宋_GB2312" w:cs="仿宋_GB2312"/>
          <w:spacing w:val="0"/>
          <w:sz w:val="32"/>
          <w:szCs w:val="32"/>
        </w:rPr>
        <w:t>系统需能够将自然语言任务转化为航点、动作序列、巡检流程或目标搜索任务。</w:t>
      </w:r>
      <w:r>
        <w:rPr>
          <w:rFonts w:hint="eastAsia" w:ascii="Times New Roman" w:hAnsi="Times New Roman" w:cs="仿宋_GB2312"/>
          <w:spacing w:val="0"/>
          <w:sz w:val="32"/>
          <w:szCs w:val="32"/>
          <w:lang w:eastAsia="zh-CN"/>
        </w:rPr>
        <w:t>3.</w:t>
      </w:r>
      <w:r>
        <w:rPr>
          <w:rFonts w:ascii="Times New Roman" w:hAnsi="Times New Roman" w:eastAsia="仿宋_GB2312" w:cs="仿宋_GB2312"/>
          <w:spacing w:val="0"/>
          <w:sz w:val="32"/>
          <w:szCs w:val="32"/>
        </w:rPr>
        <w:t>系统可结合大语言模型、多模态大模型、语音识别或地图信息进行任务理解。</w:t>
      </w:r>
      <w:r>
        <w:rPr>
          <w:rFonts w:hint="eastAsia" w:ascii="Times New Roman" w:hAnsi="Times New Roman" w:cs="仿宋_GB2312"/>
          <w:spacing w:val="0"/>
          <w:sz w:val="32"/>
          <w:szCs w:val="32"/>
          <w:lang w:eastAsia="zh-CN"/>
        </w:rPr>
        <w:t>4.</w:t>
      </w:r>
      <w:r>
        <w:rPr>
          <w:rFonts w:ascii="Times New Roman" w:hAnsi="Times New Roman" w:eastAsia="仿宋_GB2312" w:cs="仿宋_GB2312"/>
          <w:spacing w:val="0"/>
          <w:sz w:val="32"/>
          <w:szCs w:val="32"/>
        </w:rPr>
        <w:t>系统需具备任务确认、安全边界检查和执行结果反馈机制。</w:t>
      </w:r>
      <w:r>
        <w:rPr>
          <w:rFonts w:hint="eastAsia" w:ascii="Times New Roman" w:hAnsi="Times New Roman" w:cs="仿宋_GB2312"/>
          <w:spacing w:val="0"/>
          <w:sz w:val="32"/>
          <w:szCs w:val="32"/>
          <w:lang w:eastAsia="zh-CN"/>
        </w:rPr>
        <w:t>5.</w:t>
      </w:r>
      <w:r>
        <w:rPr>
          <w:rFonts w:ascii="Times New Roman" w:hAnsi="Times New Roman" w:eastAsia="仿宋_GB2312" w:cs="仿宋_GB2312"/>
          <w:spacing w:val="0"/>
          <w:sz w:val="32"/>
          <w:szCs w:val="32"/>
        </w:rPr>
        <w:t>作品提交内容包括作品简介、团队介绍、技术方案、作品demo视频展示、配套代码等。</w:t>
      </w:r>
    </w:p>
    <w:p w14:paraId="025C6D6E">
      <w:pPr>
        <w:pStyle w:val="5"/>
        <w:spacing w:line="580" w:lineRule="exact"/>
        <w:ind w:firstLine="0"/>
        <w:rPr>
          <w:rFonts w:hint="default" w:ascii="Times New Roman" w:hAnsi="Times New Roman" w:eastAsia="楷体_GB2312" w:cs="Times New Roman"/>
          <w:b w:val="0"/>
          <w:spacing w:val="0"/>
        </w:rPr>
      </w:pPr>
      <w:r>
        <w:rPr>
          <w:rFonts w:hint="default" w:ascii="Times New Roman" w:hAnsi="Times New Roman" w:eastAsia="楷体_GB2312"/>
          <w:spacing w:val="0"/>
          <w:lang w:eastAsia="zh-CN"/>
        </w:rPr>
        <w:t>（</w:t>
      </w:r>
      <w:r>
        <w:rPr>
          <w:rFonts w:hint="default" w:ascii="Times New Roman" w:hAnsi="Times New Roman" w:eastAsia="楷体_GB2312"/>
          <w:spacing w:val="0"/>
          <w:lang w:val="en-US" w:eastAsia="zh-CN"/>
        </w:rPr>
        <w:t>七</w:t>
      </w:r>
      <w:r>
        <w:rPr>
          <w:rFonts w:hint="default" w:ascii="Times New Roman" w:hAnsi="Times New Roman" w:eastAsia="楷体_GB2312"/>
          <w:spacing w:val="0"/>
          <w:lang w:eastAsia="zh-CN"/>
        </w:rPr>
        <w:t>）</w:t>
      </w:r>
      <w:r>
        <w:rPr>
          <w:rFonts w:ascii="Times New Roman" w:hAnsi="Times New Roman" w:eastAsia="楷体_GB2312"/>
          <w:spacing w:val="0"/>
        </w:rPr>
        <w:t>无人机样本与小件物资运输系统开发</w:t>
      </w:r>
      <w:r>
        <w:rPr>
          <w:rFonts w:hint="default" w:ascii="Times New Roman" w:hAnsi="Times New Roman" w:eastAsia="楷体_GB2312"/>
          <w:spacing w:val="0"/>
          <w:lang w:eastAsia="zh-CN"/>
        </w:rPr>
        <w:t>（</w:t>
      </w:r>
      <w:r>
        <w:rPr>
          <w:rFonts w:ascii="Times New Roman" w:hAnsi="Times New Roman" w:eastAsia="楷体_GB2312" w:cs="Times New Roman"/>
          <w:spacing w:val="0"/>
          <w:sz w:val="32"/>
          <w:szCs w:val="32"/>
        </w:rPr>
        <w:t>微分智飞（杭州）科技有限公司</w:t>
      </w:r>
      <w:r>
        <w:rPr>
          <w:rFonts w:hint="default" w:ascii="Times New Roman" w:hAnsi="Times New Roman" w:eastAsia="楷体_GB2312"/>
          <w:spacing w:val="0"/>
          <w:lang w:eastAsia="zh-CN"/>
        </w:rPr>
        <w:t>）</w:t>
      </w:r>
    </w:p>
    <w:p w14:paraId="066DBCF7">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背景：在校园、园区、实验室、医院和应急场景中，小件物资、检测样本、工具包和应急用品存在短距离快速运输需求。无人机可通过低空航线完成点到点运输，提高配送率。</w:t>
      </w:r>
    </w:p>
    <w:p w14:paraId="0ECE32EA">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内容：基于非凸α或非凸C5等无人机平台，设计开发一套样本与小件物资运输系统，实现任务下发、路径规划、物品挂载、目标点识别、精准投放和运输状态反馈等功能。</w:t>
      </w:r>
    </w:p>
    <w:p w14:paraId="775E40D0">
      <w:pPr>
        <w:pStyle w:val="5"/>
        <w:widowControl w:val="0"/>
        <w:spacing w:beforeLines="0" w:afterLines="0" w:line="580" w:lineRule="exact"/>
        <w:ind w:firstLine="0"/>
        <w:rPr>
          <w:rFonts w:ascii="Times New Roman" w:hAnsi="Times New Roman" w:eastAsia="仿宋_GB2312" w:cs="仿宋_GB2312"/>
          <w:spacing w:val="0"/>
          <w:sz w:val="32"/>
          <w:szCs w:val="32"/>
        </w:rPr>
      </w:pPr>
      <w:r>
        <w:rPr>
          <w:rFonts w:ascii="Times New Roman" w:hAnsi="Times New Roman" w:eastAsia="仿宋_GB2312" w:cs="仿宋_GB2312"/>
          <w:spacing w:val="0"/>
          <w:sz w:val="32"/>
          <w:szCs w:val="32"/>
        </w:rPr>
        <w:t>要求：1.基于非凸α或非凸C5等无人机平台，完成物资运输任务开发。</w:t>
      </w:r>
      <w:r>
        <w:rPr>
          <w:rFonts w:hint="eastAsia" w:ascii="Times New Roman" w:hAnsi="Times New Roman" w:eastAsia="仿宋_GB2312" w:cs="仿宋_GB2312"/>
          <w:spacing w:val="0"/>
          <w:sz w:val="32"/>
          <w:szCs w:val="32"/>
          <w:lang w:eastAsia="zh-CN"/>
        </w:rPr>
        <w:t>2.</w:t>
      </w:r>
      <w:r>
        <w:rPr>
          <w:rFonts w:ascii="Times New Roman" w:hAnsi="Times New Roman" w:eastAsia="仿宋_GB2312" w:cs="仿宋_GB2312"/>
          <w:spacing w:val="0"/>
          <w:sz w:val="32"/>
          <w:szCs w:val="32"/>
        </w:rPr>
        <w:t>系统需具备小件物品挂载、抓取、释放或投放机构设计。</w:t>
      </w:r>
      <w:r>
        <w:rPr>
          <w:rFonts w:hint="eastAsia" w:ascii="Times New Roman" w:hAnsi="Times New Roman" w:eastAsia="仿宋_GB2312" w:cs="仿宋_GB2312"/>
          <w:spacing w:val="0"/>
          <w:sz w:val="32"/>
          <w:szCs w:val="32"/>
          <w:lang w:eastAsia="zh-CN"/>
        </w:rPr>
        <w:t>3.</w:t>
      </w:r>
      <w:r>
        <w:rPr>
          <w:rFonts w:ascii="Times New Roman" w:hAnsi="Times New Roman" w:eastAsia="仿宋_GB2312" w:cs="仿宋_GB2312"/>
          <w:spacing w:val="0"/>
          <w:sz w:val="32"/>
          <w:szCs w:val="32"/>
        </w:rPr>
        <w:t>系统需能够识别目标投放区域、标识码、降落点或接收点。</w:t>
      </w:r>
      <w:r>
        <w:rPr>
          <w:rFonts w:hint="eastAsia" w:ascii="Times New Roman" w:hAnsi="Times New Roman" w:eastAsia="仿宋_GB2312" w:cs="仿宋_GB2312"/>
          <w:spacing w:val="0"/>
          <w:sz w:val="32"/>
          <w:szCs w:val="32"/>
          <w:lang w:eastAsia="zh-CN"/>
        </w:rPr>
        <w:t>4.</w:t>
      </w:r>
      <w:r>
        <w:rPr>
          <w:rFonts w:ascii="Times New Roman" w:hAnsi="Times New Roman" w:eastAsia="仿宋_GB2312" w:cs="仿宋_GB2312"/>
          <w:spacing w:val="0"/>
          <w:sz w:val="32"/>
          <w:szCs w:val="32"/>
        </w:rPr>
        <w:t>可结合5G通信、远程调度、视觉定位或云端订单管理系统。</w:t>
      </w:r>
      <w:r>
        <w:rPr>
          <w:rFonts w:hint="eastAsia" w:ascii="Times New Roman" w:hAnsi="Times New Roman" w:eastAsia="仿宋_GB2312" w:cs="仿宋_GB2312"/>
          <w:spacing w:val="0"/>
          <w:sz w:val="32"/>
          <w:szCs w:val="32"/>
          <w:lang w:eastAsia="zh-CN"/>
        </w:rPr>
        <w:t>5.</w:t>
      </w:r>
      <w:r>
        <w:rPr>
          <w:rFonts w:ascii="Times New Roman" w:hAnsi="Times New Roman" w:eastAsia="仿宋_GB2312" w:cs="仿宋_GB2312"/>
          <w:spacing w:val="0"/>
          <w:sz w:val="32"/>
          <w:szCs w:val="32"/>
        </w:rPr>
        <w:t>作品提交内容包括作品简介、团队介绍、技术方案、作品demo视频展示、配套代码等。</w:t>
      </w:r>
    </w:p>
    <w:p w14:paraId="07E34BE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E56D2"/>
    <w:rsid w:val="10A90145"/>
    <w:rsid w:val="20AE453A"/>
    <w:rsid w:val="292F634C"/>
    <w:rsid w:val="32204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jc w:val="both"/>
    </w:pPr>
    <w:rPr>
      <w:rFonts w:ascii="Times New Roman" w:hAnsi="Times New Roman" w:eastAsia="仿宋_GB2312" w:cs="Times New Roman"/>
      <w:kern w:val="2"/>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600" w:lineRule="exact"/>
      <w:jc w:val="center"/>
      <w:outlineLvl w:val="0"/>
    </w:pPr>
    <w:rPr>
      <w:rFonts w:eastAsia="方正小标宋简体" w:asciiTheme="minorAscii" w:hAnsiTheme="minorAscii"/>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580" w:lineRule="exact"/>
      <w:ind w:firstLine="883" w:firstLineChars="200"/>
      <w:outlineLvl w:val="1"/>
    </w:pPr>
    <w:rPr>
      <w:rFonts w:ascii="Arial" w:hAnsi="Arial" w:eastAsia="黑体"/>
      <w:sz w:val="32"/>
    </w:rPr>
  </w:style>
  <w:style w:type="paragraph" w:styleId="4">
    <w:name w:val="heading 3"/>
    <w:next w:val="1"/>
    <w:link w:val="9"/>
    <w:unhideWhenUsed/>
    <w:qFormat/>
    <w:uiPriority w:val="0"/>
    <w:pPr>
      <w:keepNext/>
      <w:keepLines/>
      <w:widowControl w:val="0"/>
      <w:overflowPunct w:val="0"/>
      <w:topLinePunct/>
      <w:spacing w:beforeLines="0" w:beforeAutospacing="0" w:afterLines="0" w:afterAutospacing="0" w:line="240" w:lineRule="auto"/>
      <w:ind w:firstLine="632" w:firstLineChars="200"/>
      <w:jc w:val="both"/>
      <w:outlineLvl w:val="2"/>
    </w:pPr>
    <w:rPr>
      <w:rFonts w:ascii="Times New Roman" w:hAnsi="Times New Roman" w:eastAsia="仿宋_GB2312" w:cs="Times New Roman"/>
      <w:kern w:val="2"/>
      <w:sz w:val="32"/>
      <w:szCs w:val="32"/>
      <w:lang w:val="en-US" w:eastAsia="en-US"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Body Text"/>
    <w:basedOn w:val="1"/>
    <w:semiHidden/>
    <w:qFormat/>
    <w:uiPriority w:val="0"/>
    <w:pPr>
      <w:widowControl w:val="0"/>
      <w:adjustRightInd w:val="0"/>
      <w:spacing w:line="580" w:lineRule="exact"/>
      <w:ind w:firstLine="640" w:firstLineChars="200"/>
      <w:jc w:val="both"/>
      <w:outlineLvl w:val="9"/>
    </w:pPr>
    <w:rPr>
      <w:rFonts w:ascii="Calibri" w:hAnsi="Calibri" w:eastAsia="仿宋_GB2312" w:cs="Times New Roman"/>
      <w:sz w:val="32"/>
    </w:rPr>
  </w:style>
  <w:style w:type="paragraph" w:customStyle="1" w:styleId="8">
    <w:name w:val="样式1"/>
    <w:basedOn w:val="1"/>
    <w:uiPriority w:val="0"/>
    <w:pPr>
      <w:adjustRightInd w:val="0"/>
      <w:spacing w:line="580" w:lineRule="exact"/>
      <w:ind w:firstLine="640" w:firstLineChars="200"/>
    </w:pPr>
    <w:rPr>
      <w:rFonts w:hint="eastAsia" w:ascii="仿宋_GB2312" w:hAnsi="仿宋_GB2312" w:eastAsia="仿宋_GB2312" w:cs="仿宋_GB2312"/>
      <w:sz w:val="32"/>
      <w:szCs w:val="32"/>
    </w:rPr>
  </w:style>
  <w:style w:type="character" w:customStyle="1" w:styleId="9">
    <w:name w:val="标题 3 Char"/>
    <w:link w:val="4"/>
    <w:qFormat/>
    <w:uiPriority w:val="0"/>
    <w:rPr>
      <w:rFonts w:ascii="Times New Roman" w:hAnsi="Times New Roman" w:eastAsia="仿宋_GB2312" w:cs="Times New Roman"/>
      <w:kern w:val="2"/>
      <w:sz w:val="32"/>
      <w:szCs w:val="32"/>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2022-06-20T03:12:00Z</dcterms:created>
  <dc:creator>沈天雨</dc:creator>
  <cp:lastModifiedBy>男同学</cp:lastModifiedBy>
  <dcterms:modified xsi:type="dcterms:W3CDTF">2026-08-04T04:29:02Z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9A4618FA623A432E90D69A501DFEED30</vt:lpwstr>
  </property>
  <property fmtid="{D5CDD505-2E9C-101B-9397-08002B2CF9AE}" pid="4" name="KSOTemplateDocerSaveRecord">
    <vt:lpwstr>eyJoZGlkIjoiMzQ2ZmE5NWY4ZjMwYmJmYWNlOWEzMmQwY2UwMGIwOWYiLCJ1c2VySWQiOiIyMzM1ODM3NzcifQ==</vt:lpwstr>
  </property>
</Properties>
</file>